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844EB" w:rsidRDefault="00101BC8">
      <w:pPr>
        <w:wordWrap w:val="0"/>
        <w:spacing w:before="4900"/>
        <w:ind w:left="-567" w:right="-567"/>
        <w:jc w:val="left"/>
        <w:rPr>
          <w:rFonts w:ascii="微软雅黑" w:eastAsia="微软雅黑" w:hAnsi="微软雅黑"/>
          <w:sz w:val="44"/>
          <w:szCs w:val="44"/>
        </w:rPr>
      </w:pPr>
      <w:bookmarkStart w:id="0" w:name="_Toc390257104"/>
      <w:bookmarkStart w:id="1" w:name="_Toc404676196"/>
      <w:bookmarkStart w:id="2" w:name="_Toc390257446"/>
      <w:bookmarkStart w:id="3" w:name="_Toc390950241"/>
      <w:bookmarkStart w:id="4" w:name="_Toc398885419"/>
      <w:bookmarkStart w:id="5" w:name="_Toc399159028"/>
      <w:bookmarkStart w:id="6" w:name="_Toc396979953"/>
      <w:bookmarkStart w:id="7" w:name="_Toc396491752"/>
      <w:r>
        <w:rPr>
          <w:sz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.9pt;margin-top:173.75pt;width:428.45pt;height:109.2pt;z-index:251659264;mso-width-relative:page;mso-height-relative:page" filled="f" stroked="f">
            <v:textbox>
              <w:txbxContent>
                <w:p w:rsidR="00E844EB" w:rsidRDefault="00101BC8">
                  <w:pPr>
                    <w:rPr>
                      <w:rFonts w:ascii="微软雅黑" w:eastAsia="微软雅黑" w:hAnsi="微软雅黑"/>
                      <w:sz w:val="44"/>
                      <w:szCs w:val="44"/>
                    </w:rPr>
                  </w:pP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>使用手册</w:t>
                  </w: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微软雅黑" w:eastAsia="微软雅黑" w:hAnsi="微软雅黑"/>
                      <w:sz w:val="44"/>
                      <w:szCs w:val="44"/>
                    </w:rPr>
                    <w:t>–</w:t>
                  </w: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>建设工程材料监管信息系统</w:t>
                  </w:r>
                </w:p>
                <w:p w:rsidR="00E844EB" w:rsidRDefault="00101BC8">
                  <w:pPr>
                    <w:rPr>
                      <w:rFonts w:ascii="微软雅黑" w:eastAsia="微软雅黑" w:hAnsi="微软雅黑"/>
                      <w:sz w:val="36"/>
                      <w:szCs w:val="36"/>
                    </w:rPr>
                  </w:pPr>
                  <w:r>
                    <w:rPr>
                      <w:rFonts w:ascii="微软雅黑" w:eastAsia="微软雅黑" w:hAnsi="微软雅黑" w:hint="eastAsia"/>
                      <w:sz w:val="36"/>
                      <w:szCs w:val="36"/>
                    </w:rPr>
                    <w:t xml:space="preserve">                                   </w:t>
                  </w:r>
                  <w:r>
                    <w:rPr>
                      <w:rFonts w:ascii="微软雅黑" w:eastAsia="微软雅黑" w:hAnsi="微软雅黑" w:hint="eastAsia"/>
                      <w:sz w:val="36"/>
                      <w:szCs w:val="36"/>
                    </w:rPr>
                    <w:t>施工企业</w:t>
                  </w:r>
                </w:p>
                <w:p w:rsidR="00E844EB" w:rsidRDefault="00E844EB">
                  <w:pPr>
                    <w:rPr>
                      <w:rFonts w:ascii="微软雅黑" w:eastAsia="微软雅黑" w:hAnsi="微软雅黑"/>
                      <w:sz w:val="44"/>
                      <w:szCs w:val="44"/>
                    </w:rPr>
                  </w:pPr>
                </w:p>
                <w:p w:rsidR="00E844EB" w:rsidRDefault="00E844EB">
                  <w:pPr>
                    <w:rPr>
                      <w:rFonts w:ascii="微软雅黑" w:eastAsia="微软雅黑" w:hAnsi="微软雅黑"/>
                      <w:sz w:val="44"/>
                      <w:szCs w:val="44"/>
                    </w:rPr>
                  </w:pPr>
                </w:p>
                <w:p w:rsidR="00E844EB" w:rsidRDefault="00101BC8">
                  <w:pPr>
                    <w:rPr>
                      <w:rFonts w:ascii="微软雅黑" w:eastAsia="微软雅黑" w:hAnsi="微软雅黑"/>
                      <w:sz w:val="44"/>
                      <w:szCs w:val="44"/>
                    </w:rPr>
                  </w:pP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>施工企业</w:t>
                  </w:r>
                </w:p>
                <w:p w:rsidR="00E844EB" w:rsidRDefault="00101BC8">
                  <w:pPr>
                    <w:rPr>
                      <w:rFonts w:ascii="微软雅黑" w:eastAsia="微软雅黑" w:hAnsi="微软雅黑"/>
                      <w:sz w:val="44"/>
                      <w:szCs w:val="44"/>
                    </w:rPr>
                  </w:pP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 xml:space="preserve">  </w:t>
                  </w: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>施工企业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44"/>
          <w:szCs w:val="4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-4594225</wp:posOffset>
            </wp:positionH>
            <wp:positionV relativeFrom="margin">
              <wp:posOffset>2166620</wp:posOffset>
            </wp:positionV>
            <wp:extent cx="12034520" cy="1670685"/>
            <wp:effectExtent l="0" t="0" r="5080" b="5715"/>
            <wp:wrapNone/>
            <wp:docPr id="179" name="WordPictureWatermar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WordPictureWatermark3"/>
                    <pic:cNvPicPr>
                      <a:picLocks noChangeAspect="1"/>
                    </pic:cNvPicPr>
                  </pic:nvPicPr>
                  <pic:blipFill>
                    <a:blip r:embed="rId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452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sz w:val="44"/>
          <w:szCs w:val="44"/>
        </w:rPr>
        <w:pict>
          <v:shape id="文本框 12" o:spid="_x0000_s1026" type="#_x0000_t202" style="position:absolute;left:0;text-align:left;margin-left:248.75pt;margin-top:-10.4pt;width:163.4pt;height:36pt;z-index:251657216;mso-position-horizontal-relative:text;mso-position-vertical-relative:text;mso-width-relative:page;mso-height-relative:page" o:gfxdata="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HX0Y2QAAAAoBAAAPAAAAAAAAAAEAIAAAACIAAABkcnMvZG93bnJldi54bWxQSwECFAAU&#10;AAAACACHTuJAUiSYd/ABAADrAwAADgAAAAAAAAABACAAAAAoAQAAZHJzL2Uyb0RvYy54bWxQSwUG&#10;AAAAAAYABgBZAQAAigUAAAAA&#10;">
            <v:textbox>
              <w:txbxContent>
                <w:p w:rsidR="00E844EB" w:rsidRDefault="00101BC8">
                  <w:pPr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保密级别：内部资料文档</w:t>
                  </w:r>
                </w:p>
                <w:p w:rsidR="00E844EB" w:rsidRDefault="00E844EB">
                  <w:pPr>
                    <w:rPr>
                      <w:b/>
                      <w:bCs/>
                    </w:rPr>
                  </w:pPr>
                </w:p>
                <w:p w:rsidR="00E844EB" w:rsidRDefault="00E844EB">
                  <w:pPr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sz w:val="44"/>
          <w:szCs w:val="44"/>
        </w:rPr>
        <w:pict>
          <v:shape id="_x0000_s1027" type="#_x0000_t202" style="position:absolute;left:0;text-align:left;margin-left:.35pt;margin-top:-9.65pt;width:195.55pt;height:36pt;z-index:251658240;mso-position-horizontal-relative:text;mso-position-vertical-relative:text;mso-width-relative:page;mso-height-relative:page" o:gfxdata="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ddTg3XAAAABwEAAA8AAAAAAAAAAQAgAAAAIgAAAGRycy9kb3ducmV2LnhtbFBLAQIUABQA&#10;AAAIAIdO4kAW0NVm8QEAAOsDAAAOAAAAAAAAAAEAIAAAACYBAABkcnMvZTJvRG9jLnhtbFBLBQYA&#10;AAAABgAGAFkBAACJBQAAAAA=&#10;">
            <v:textbox>
              <w:txbxContent>
                <w:p w:rsidR="00E844EB" w:rsidRDefault="00101BC8">
                  <w:pPr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编号：</w:t>
                  </w:r>
                  <w:r>
                    <w:rPr>
                      <w:rFonts w:hint="eastAsia"/>
                      <w:b/>
                      <w:bCs/>
                    </w:rPr>
                    <w:t>JCJG-SYSC01</w:t>
                  </w:r>
                  <w:r>
                    <w:rPr>
                      <w:rFonts w:hint="eastAsia"/>
                      <w:b/>
                      <w:bCs/>
                    </w:rPr>
                    <w:t>文档</w:t>
                  </w:r>
                </w:p>
                <w:p w:rsidR="00E844EB" w:rsidRDefault="00E844EB">
                  <w:pPr>
                    <w:rPr>
                      <w:b/>
                      <w:bCs/>
                    </w:rPr>
                  </w:pPr>
                </w:p>
                <w:p w:rsidR="00E844EB" w:rsidRDefault="00E844EB">
                  <w:pPr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E844EB" w:rsidRDefault="00E844EB">
      <w:pPr>
        <w:spacing w:before="720" w:after="120"/>
        <w:ind w:left="-562" w:right="-562"/>
        <w:jc w:val="right"/>
        <w:rPr>
          <w:rFonts w:ascii="微软雅黑" w:eastAsia="微软雅黑" w:hAnsi="微软雅黑"/>
          <w:i/>
          <w:iCs/>
          <w:sz w:val="18"/>
          <w:szCs w:val="18"/>
        </w:rPr>
      </w:pPr>
    </w:p>
    <w:p w:rsidR="00E844EB" w:rsidRDefault="00101BC8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Cs w:val="28"/>
        </w:rPr>
      </w:pPr>
      <w:bookmarkStart w:id="8" w:name="_Toc390950242"/>
      <w:bookmarkStart w:id="9" w:name="_Toc399159029"/>
      <w:bookmarkStart w:id="10" w:name="_Toc404676197"/>
      <w:bookmarkStart w:id="11" w:name="_Toc398885420"/>
      <w:bookmarkStart w:id="12" w:name="_Toc396491753"/>
      <w:bookmarkStart w:id="13" w:name="_Toc390257105"/>
      <w:bookmarkStart w:id="14" w:name="_Toc390257447"/>
      <w:bookmarkStart w:id="15" w:name="_Toc396979954"/>
      <w:r>
        <w:rPr>
          <w:rFonts w:ascii="微软雅黑" w:eastAsia="微软雅黑" w:hAnsi="微软雅黑" w:hint="eastAsia"/>
          <w:szCs w:val="28"/>
        </w:rPr>
        <w:t>项目小组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E844EB" w:rsidRDefault="00101BC8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r>
        <w:rPr>
          <w:rFonts w:ascii="微软雅黑" w:eastAsia="微软雅黑" w:hAnsi="微软雅黑" w:hint="eastAsia"/>
          <w:b/>
          <w:bCs/>
          <w:sz w:val="18"/>
          <w:szCs w:val="18"/>
        </w:rPr>
        <w:t>日期：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6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-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3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-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31</w:t>
      </w:r>
    </w:p>
    <w:p w:rsidR="00E844EB" w:rsidRDefault="00101BC8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bookmarkStart w:id="16" w:name="_Toc396979955"/>
      <w:bookmarkStart w:id="17" w:name="_Toc390950243"/>
      <w:bookmarkStart w:id="18" w:name="_Toc390257106"/>
      <w:bookmarkStart w:id="19" w:name="_Toc396491754"/>
      <w:bookmarkStart w:id="20" w:name="_Toc398885421"/>
      <w:bookmarkStart w:id="21" w:name="_Toc390257448"/>
      <w:bookmarkStart w:id="22" w:name="_Toc399159030"/>
      <w:bookmarkStart w:id="23" w:name="_Toc404676198"/>
      <w:r>
        <w:rPr>
          <w:rFonts w:ascii="微软雅黑" w:eastAsia="微软雅黑" w:hAnsi="微软雅黑"/>
          <w:b/>
          <w:bCs/>
          <w:sz w:val="18"/>
          <w:szCs w:val="18"/>
        </w:rPr>
        <w:t xml:space="preserve">Version 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1.0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E844EB" w:rsidRDefault="00101BC8">
      <w:pPr>
        <w:spacing w:before="360" w:after="120"/>
        <w:ind w:left="-562" w:right="-562"/>
        <w:jc w:val="right"/>
        <w:rPr>
          <w:rFonts w:ascii="微软雅黑" w:eastAsia="微软雅黑" w:hAnsi="微软雅黑"/>
          <w:i/>
          <w:iCs/>
          <w:sz w:val="18"/>
          <w:szCs w:val="18"/>
        </w:rPr>
      </w:pPr>
      <w:r>
        <w:rPr>
          <w:rFonts w:ascii="微软雅黑" w:eastAsia="微软雅黑" w:hAnsi="微软雅黑"/>
          <w:i/>
          <w:iCs/>
          <w:sz w:val="18"/>
          <w:szCs w:val="18"/>
        </w:rPr>
        <w:t>Prepared by</w:t>
      </w:r>
    </w:p>
    <w:p w:rsidR="00E844EB" w:rsidRDefault="00101BC8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bookmarkStart w:id="24" w:name="_Toc399159031"/>
      <w:bookmarkStart w:id="25" w:name="_Toc390257449"/>
      <w:bookmarkStart w:id="26" w:name="_Toc396979956"/>
      <w:bookmarkStart w:id="27" w:name="_Toc398885422"/>
      <w:bookmarkStart w:id="28" w:name="_Toc404676199"/>
      <w:bookmarkStart w:id="29" w:name="_Toc396491755"/>
      <w:bookmarkStart w:id="30" w:name="_Toc390257107"/>
      <w:bookmarkStart w:id="31" w:name="_Toc390950244"/>
      <w:r>
        <w:rPr>
          <w:rFonts w:ascii="微软雅黑" w:eastAsia="微软雅黑" w:hAnsi="微软雅黑" w:hint="eastAsia"/>
        </w:rPr>
        <w:t>作者：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rFonts w:ascii="微软雅黑" w:eastAsia="微软雅黑" w:hAnsi="微软雅黑" w:hint="eastAsia"/>
        </w:rPr>
        <w:t>鲍文俊</w:t>
      </w:r>
    </w:p>
    <w:p w:rsidR="00E844EB" w:rsidRDefault="00101BC8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bookmarkStart w:id="32" w:name="_Toc396491756"/>
      <w:bookmarkStart w:id="33" w:name="_Toc390257108"/>
      <w:bookmarkStart w:id="34" w:name="_Toc399159032"/>
      <w:bookmarkStart w:id="35" w:name="_Toc404676200"/>
      <w:bookmarkStart w:id="36" w:name="_Toc390950245"/>
      <w:bookmarkStart w:id="37" w:name="_Toc396979957"/>
      <w:bookmarkStart w:id="38" w:name="_Toc390257450"/>
      <w:bookmarkStart w:id="39" w:name="_Toc398885423"/>
      <w:r>
        <w:rPr>
          <w:rFonts w:ascii="微软雅黑" w:eastAsia="微软雅黑" w:hAnsi="微软雅黑" w:hint="eastAsia"/>
        </w:rPr>
        <w:t>职务：项目经理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E844EB" w:rsidRDefault="00E844EB">
      <w:pPr>
        <w:ind w:right="560"/>
        <w:rPr>
          <w:rFonts w:ascii="微软雅黑" w:eastAsia="微软雅黑" w:hAnsi="微软雅黑"/>
        </w:rPr>
      </w:pP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101BC8">
      <w:pPr>
        <w:rPr>
          <w:rFonts w:ascii="微软雅黑" w:eastAsia="微软雅黑" w:hAnsi="微软雅黑"/>
          <w:b/>
          <w:bCs/>
          <w:color w:val="333333"/>
          <w:szCs w:val="28"/>
        </w:rPr>
      </w:pPr>
      <w:r>
        <w:rPr>
          <w:rFonts w:ascii="微软雅黑" w:eastAsia="微软雅黑" w:hAnsi="微软雅黑" w:hint="eastAsia"/>
          <w:b/>
          <w:bCs/>
          <w:color w:val="333333"/>
          <w:szCs w:val="28"/>
        </w:rPr>
        <w:t>修订审核记录</w:t>
      </w:r>
    </w:p>
    <w:p w:rsidR="00E844EB" w:rsidRDefault="00101BC8">
      <w:pPr>
        <w:spacing w:before="360" w:after="120"/>
        <w:rPr>
          <w:rFonts w:ascii="微软雅黑" w:eastAsia="微软雅黑" w:hAnsi="微软雅黑"/>
          <w:b/>
          <w:color w:val="333333"/>
          <w:sz w:val="26"/>
          <w:szCs w:val="26"/>
        </w:rPr>
      </w:pPr>
      <w:bookmarkStart w:id="40" w:name="_Toc404676201"/>
      <w:bookmarkStart w:id="41" w:name="_Toc390950246"/>
      <w:bookmarkStart w:id="42" w:name="_Toc390257109"/>
      <w:bookmarkStart w:id="43" w:name="_Toc396491757"/>
      <w:bookmarkStart w:id="44" w:name="_Toc399159033"/>
      <w:bookmarkStart w:id="45" w:name="_Toc398885424"/>
      <w:bookmarkStart w:id="46" w:name="_Toc390257452"/>
      <w:bookmarkStart w:id="47" w:name="_Toc396979958"/>
      <w:r>
        <w:rPr>
          <w:rFonts w:ascii="微软雅黑" w:eastAsia="微软雅黑" w:hAnsi="微软雅黑" w:hint="eastAsia"/>
          <w:b/>
          <w:color w:val="333333"/>
          <w:sz w:val="26"/>
          <w:szCs w:val="26"/>
        </w:rPr>
        <w:t>变更记录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tbl>
      <w:tblPr>
        <w:tblW w:w="8193" w:type="dxa"/>
        <w:tblInd w:w="227" w:type="dxa"/>
        <w:tblBorders>
          <w:top w:val="single" w:sz="8" w:space="0" w:color="999999"/>
          <w:bottom w:val="single" w:sz="8" w:space="0" w:color="9999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1320"/>
        <w:gridCol w:w="1159"/>
        <w:gridCol w:w="4662"/>
      </w:tblGrid>
      <w:tr w:rsidR="00E844EB">
        <w:tc>
          <w:tcPr>
            <w:tcW w:w="1052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日期</w:t>
            </w:r>
          </w:p>
        </w:tc>
        <w:tc>
          <w:tcPr>
            <w:tcW w:w="132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作者</w:t>
            </w:r>
          </w:p>
        </w:tc>
        <w:tc>
          <w:tcPr>
            <w:tcW w:w="1159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版本</w:t>
            </w:r>
          </w:p>
        </w:tc>
        <w:tc>
          <w:tcPr>
            <w:tcW w:w="4662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说明</w:t>
            </w:r>
          </w:p>
        </w:tc>
      </w:tr>
      <w:tr w:rsidR="00E844EB">
        <w:tc>
          <w:tcPr>
            <w:tcW w:w="1052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2016.3.31</w:t>
            </w:r>
          </w:p>
        </w:tc>
        <w:tc>
          <w:tcPr>
            <w:tcW w:w="1320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鲍文俊</w:t>
            </w:r>
          </w:p>
        </w:tc>
        <w:tc>
          <w:tcPr>
            <w:tcW w:w="1159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V1.0</w:t>
            </w:r>
          </w:p>
        </w:tc>
        <w:tc>
          <w:tcPr>
            <w:tcW w:w="4662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创建</w:t>
            </w:r>
          </w:p>
        </w:tc>
      </w:tr>
      <w:tr w:rsidR="00E844EB">
        <w:tc>
          <w:tcPr>
            <w:tcW w:w="1052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320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159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4662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</w:tr>
    </w:tbl>
    <w:p w:rsidR="00E844EB" w:rsidRDefault="00101BC8">
      <w:pPr>
        <w:spacing w:before="360" w:after="120"/>
        <w:rPr>
          <w:rFonts w:ascii="微软雅黑" w:eastAsia="微软雅黑" w:hAnsi="微软雅黑"/>
          <w:b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b/>
          <w:color w:val="333333"/>
          <w:sz w:val="26"/>
          <w:szCs w:val="26"/>
        </w:rPr>
        <w:t>审核人</w:t>
      </w:r>
    </w:p>
    <w:tbl>
      <w:tblPr>
        <w:tblW w:w="8193" w:type="dxa"/>
        <w:tblInd w:w="227" w:type="dxa"/>
        <w:tblBorders>
          <w:top w:val="single" w:sz="8" w:space="0" w:color="999999"/>
          <w:bottom w:val="single" w:sz="8" w:space="0" w:color="9999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4"/>
        <w:gridCol w:w="1642"/>
        <w:gridCol w:w="3737"/>
        <w:gridCol w:w="1440"/>
      </w:tblGrid>
      <w:tr w:rsidR="00E844EB">
        <w:tc>
          <w:tcPr>
            <w:tcW w:w="1374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姓名</w:t>
            </w:r>
          </w:p>
        </w:tc>
        <w:tc>
          <w:tcPr>
            <w:tcW w:w="1642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批准版本</w:t>
            </w:r>
          </w:p>
        </w:tc>
        <w:tc>
          <w:tcPr>
            <w:tcW w:w="3737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职务</w:t>
            </w:r>
          </w:p>
        </w:tc>
        <w:tc>
          <w:tcPr>
            <w:tcW w:w="144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日期</w:t>
            </w:r>
          </w:p>
        </w:tc>
      </w:tr>
      <w:tr w:rsidR="00E844EB">
        <w:tc>
          <w:tcPr>
            <w:tcW w:w="1374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陈玲</w:t>
            </w:r>
          </w:p>
        </w:tc>
        <w:tc>
          <w:tcPr>
            <w:tcW w:w="1642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V1.0</w:t>
            </w:r>
          </w:p>
        </w:tc>
        <w:tc>
          <w:tcPr>
            <w:tcW w:w="3737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部门经理</w:t>
            </w:r>
          </w:p>
        </w:tc>
        <w:tc>
          <w:tcPr>
            <w:tcW w:w="1440" w:type="dxa"/>
          </w:tcPr>
          <w:p w:rsidR="00E844EB" w:rsidRDefault="00101BC8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2016.3.31</w:t>
            </w:r>
          </w:p>
        </w:tc>
      </w:tr>
      <w:tr w:rsidR="00E844EB">
        <w:tc>
          <w:tcPr>
            <w:tcW w:w="1374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642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3737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440" w:type="dxa"/>
            <w:tcBorders>
              <w:top w:val="single" w:sz="8" w:space="0" w:color="999999"/>
              <w:bottom w:val="single" w:sz="8" w:space="0" w:color="999999"/>
            </w:tcBorders>
          </w:tcPr>
          <w:p w:rsidR="00E844EB" w:rsidRDefault="00E844EB">
            <w:pPr>
              <w:pStyle w:val="TableNormal1"/>
              <w:rPr>
                <w:rFonts w:ascii="微软雅黑" w:eastAsia="微软雅黑" w:hAnsi="微软雅黑"/>
              </w:rPr>
            </w:pPr>
          </w:p>
        </w:tc>
      </w:tr>
    </w:tbl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宋体" w:hAnsi="宋体" w:cs="宋体"/>
        </w:rPr>
      </w:pP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101BC8">
      <w:pPr>
        <w:jc w:val="center"/>
        <w:rPr>
          <w:rFonts w:ascii="微软雅黑" w:eastAsia="微软雅黑" w:hAnsi="微软雅黑"/>
          <w:b/>
          <w:bCs/>
          <w:sz w:val="36"/>
          <w:szCs w:val="36"/>
        </w:rPr>
      </w:pPr>
      <w:r>
        <w:rPr>
          <w:rFonts w:ascii="微软雅黑" w:eastAsia="微软雅黑" w:hAnsi="微软雅黑" w:hint="eastAsia"/>
          <w:b/>
          <w:bCs/>
          <w:sz w:val="36"/>
          <w:szCs w:val="36"/>
        </w:rPr>
        <w:lastRenderedPageBreak/>
        <w:t>目</w:t>
      </w:r>
      <w:r>
        <w:rPr>
          <w:rFonts w:ascii="微软雅黑" w:eastAsia="微软雅黑" w:hAnsi="微软雅黑" w:hint="eastAsia"/>
          <w:b/>
          <w:bCs/>
          <w:sz w:val="36"/>
          <w:szCs w:val="36"/>
        </w:rPr>
        <w:t xml:space="preserve"> </w:t>
      </w:r>
      <w:r>
        <w:rPr>
          <w:rFonts w:ascii="微软雅黑" w:eastAsia="微软雅黑" w:hAnsi="微软雅黑" w:hint="eastAsia"/>
          <w:b/>
          <w:bCs/>
          <w:sz w:val="36"/>
          <w:szCs w:val="36"/>
        </w:rPr>
        <w:t>录</w:t>
      </w:r>
    </w:p>
    <w:p w:rsidR="00E844EB" w:rsidRDefault="00E844EB">
      <w:pPr>
        <w:jc w:val="center"/>
        <w:rPr>
          <w:rFonts w:ascii="微软雅黑" w:eastAsia="微软雅黑" w:hAnsi="微软雅黑"/>
          <w:b/>
          <w:bCs/>
          <w:sz w:val="36"/>
          <w:szCs w:val="36"/>
        </w:rPr>
      </w:pPr>
    </w:p>
    <w:p w:rsidR="00E844EB" w:rsidRDefault="00101BC8">
      <w:pPr>
        <w:pStyle w:val="11"/>
        <w:tabs>
          <w:tab w:val="right" w:leader="dot" w:pos="8306"/>
        </w:tabs>
      </w:pPr>
      <w:r>
        <w:rPr>
          <w:rFonts w:ascii="微软雅黑" w:eastAsia="微软雅黑" w:hAnsi="微软雅黑" w:hint="eastAsia"/>
          <w:b/>
          <w:bCs/>
          <w:sz w:val="36"/>
          <w:szCs w:val="36"/>
        </w:rPr>
        <w:fldChar w:fldCharType="begin"/>
      </w:r>
      <w:r>
        <w:rPr>
          <w:rFonts w:ascii="微软雅黑" w:eastAsia="微软雅黑" w:hAnsi="微软雅黑" w:hint="eastAsia"/>
          <w:b/>
          <w:bCs/>
          <w:sz w:val="36"/>
          <w:szCs w:val="36"/>
        </w:rPr>
        <w:instrText xml:space="preserve">TOC \o "1-3" \h \u </w:instrText>
      </w:r>
      <w:r>
        <w:rPr>
          <w:rFonts w:ascii="微软雅黑" w:eastAsia="微软雅黑" w:hAnsi="微软雅黑" w:hint="eastAsia"/>
          <w:b/>
          <w:bCs/>
          <w:sz w:val="36"/>
          <w:szCs w:val="36"/>
        </w:rPr>
        <w:fldChar w:fldCharType="separate"/>
      </w:r>
      <w:hyperlink w:anchor="_Toc19725" w:history="1">
        <w:r>
          <w:rPr>
            <w:rFonts w:hint="eastAsia"/>
          </w:rPr>
          <w:t xml:space="preserve">1.1 </w:t>
        </w:r>
        <w:r>
          <w:rPr>
            <w:rFonts w:hint="eastAsia"/>
          </w:rPr>
          <w:t>使用登记</w:t>
        </w:r>
        <w:r>
          <w:tab/>
        </w:r>
        <w:r>
          <w:fldChar w:fldCharType="begin"/>
        </w:r>
        <w:r>
          <w:instrText xml:space="preserve"> PAGEREF _Toc19725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3252" w:history="1">
        <w:r>
          <w:rPr>
            <w:rFonts w:hint="eastAsia"/>
          </w:rPr>
          <w:t xml:space="preserve">1.1.1 </w:t>
        </w:r>
        <w:r>
          <w:rPr>
            <w:rFonts w:hint="eastAsia"/>
          </w:rPr>
          <w:t>现场用户管理</w:t>
        </w:r>
        <w:r>
          <w:rPr>
            <w:rFonts w:hint="eastAsia"/>
          </w:rPr>
          <w:t>登陆</w:t>
        </w:r>
        <w:r>
          <w:tab/>
        </w:r>
        <w:r>
          <w:fldChar w:fldCharType="begin"/>
        </w:r>
        <w:r>
          <w:instrText xml:space="preserve"> PAGEREF _Toc3252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30044" w:history="1">
        <w:r>
          <w:rPr>
            <w:rFonts w:hint="eastAsia"/>
          </w:rPr>
          <w:t xml:space="preserve">1.1.2 </w:t>
        </w:r>
        <w:r>
          <w:rPr>
            <w:rFonts w:hint="eastAsia"/>
          </w:rPr>
          <w:t>现场用户管理</w:t>
        </w:r>
        <w:r>
          <w:tab/>
        </w:r>
        <w:r>
          <w:fldChar w:fldCharType="begin"/>
        </w:r>
        <w:r>
          <w:instrText xml:space="preserve"> PAGEREF _Toc30044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20156" w:history="1">
        <w:r>
          <w:rPr>
            <w:rFonts w:hint="eastAsia"/>
          </w:rPr>
          <w:t>1.2.1</w:t>
        </w:r>
        <w:r>
          <w:t xml:space="preserve"> </w:t>
        </w:r>
        <w:r>
          <w:rPr>
            <w:rFonts w:hint="eastAsia"/>
          </w:rPr>
          <w:t>施工企业登陆</w:t>
        </w:r>
        <w:r>
          <w:tab/>
        </w:r>
        <w:r>
          <w:fldChar w:fldCharType="begin"/>
        </w:r>
        <w:r>
          <w:instrText xml:space="preserve"> PAGEREF _Toc20156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10751" w:history="1">
        <w:r>
          <w:rPr>
            <w:rFonts w:hint="eastAsia"/>
          </w:rPr>
          <w:t>1.2.2</w:t>
        </w:r>
        <w:r>
          <w:t xml:space="preserve"> </w:t>
        </w:r>
        <w:r>
          <w:rPr>
            <w:rFonts w:hint="eastAsia"/>
          </w:rPr>
          <w:t>需求采购</w:t>
        </w:r>
        <w:r>
          <w:tab/>
        </w:r>
        <w:r>
          <w:fldChar w:fldCharType="begin"/>
        </w:r>
        <w:r>
          <w:instrText xml:space="preserve"> PAGEREF _Toc10751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15806" w:history="1">
        <w:r>
          <w:rPr>
            <w:rFonts w:hint="eastAsia"/>
          </w:rPr>
          <w:t xml:space="preserve">1.2.3 </w:t>
        </w:r>
        <w:r>
          <w:rPr>
            <w:rFonts w:hint="eastAsia"/>
          </w:rPr>
          <w:t>施工企业收货</w:t>
        </w:r>
        <w:r>
          <w:tab/>
        </w:r>
        <w:r>
          <w:fldChar w:fldCharType="begin"/>
        </w:r>
        <w:r>
          <w:instrText xml:space="preserve"> PAGEREF _Toc15806 </w:instrText>
        </w:r>
        <w:r>
          <w:fldChar w:fldCharType="separate"/>
        </w:r>
        <w:r>
          <w:t>16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16092" w:history="1">
        <w:r>
          <w:rPr>
            <w:rFonts w:hint="eastAsia"/>
          </w:rPr>
          <w:t xml:space="preserve">1.2.4 </w:t>
        </w:r>
        <w:r>
          <w:rPr>
            <w:rFonts w:hint="eastAsia"/>
          </w:rPr>
          <w:t>施工企业使用登记</w:t>
        </w:r>
        <w:r>
          <w:tab/>
        </w:r>
        <w:r>
          <w:fldChar w:fldCharType="begin"/>
        </w:r>
        <w:r>
          <w:instrText xml:space="preserve"> PAGEREF _Toc16092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16284" w:history="1">
        <w:r>
          <w:rPr>
            <w:rFonts w:hint="eastAsia"/>
          </w:rPr>
          <w:t xml:space="preserve">1.2.5 </w:t>
        </w:r>
        <w:r>
          <w:rPr>
            <w:rFonts w:hint="eastAsia"/>
          </w:rPr>
          <w:t>施工企业退货</w:t>
        </w:r>
        <w:r>
          <w:tab/>
        </w:r>
        <w:r>
          <w:fldChar w:fldCharType="begin"/>
        </w:r>
        <w:r>
          <w:instrText xml:space="preserve"> PAGEREF _Toc16284 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17790" w:history="1">
        <w:r>
          <w:rPr>
            <w:rFonts w:hint="eastAsia"/>
          </w:rPr>
          <w:t xml:space="preserve">1.2.6 </w:t>
        </w:r>
        <w:r>
          <w:rPr>
            <w:rFonts w:hint="eastAsia"/>
          </w:rPr>
          <w:t>工地汇总及验收</w:t>
        </w:r>
        <w:r>
          <w:tab/>
        </w:r>
        <w:r>
          <w:fldChar w:fldCharType="begin"/>
        </w:r>
        <w:r>
          <w:instrText xml:space="preserve"> PAGEREF _Toc17790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E844EB" w:rsidRDefault="00101BC8">
      <w:pPr>
        <w:pStyle w:val="21"/>
        <w:tabs>
          <w:tab w:val="right" w:leader="dot" w:pos="8306"/>
        </w:tabs>
        <w:ind w:left="560"/>
      </w:pPr>
      <w:hyperlink w:anchor="_Toc7719" w:history="1">
        <w:r>
          <w:rPr>
            <w:rFonts w:hint="eastAsia"/>
          </w:rPr>
          <w:t xml:space="preserve">1.2.7 </w:t>
        </w:r>
        <w:r>
          <w:rPr>
            <w:rFonts w:hint="eastAsia"/>
          </w:rPr>
          <w:t>修改密码</w:t>
        </w:r>
        <w:r>
          <w:tab/>
        </w:r>
        <w:r>
          <w:fldChar w:fldCharType="begin"/>
        </w:r>
        <w:r>
          <w:instrText xml:space="preserve"> PAGEREF _Toc7719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E844EB" w:rsidRDefault="00101BC8">
      <w:pPr>
        <w:jc w:val="center"/>
        <w:rPr>
          <w:rFonts w:ascii="微软雅黑" w:eastAsia="微软雅黑" w:hAnsi="微软雅黑"/>
          <w:b/>
          <w:bCs/>
          <w:sz w:val="36"/>
          <w:szCs w:val="36"/>
        </w:rPr>
      </w:pPr>
      <w:r>
        <w:rPr>
          <w:rFonts w:ascii="微软雅黑" w:eastAsia="微软雅黑" w:hAnsi="微软雅黑" w:hint="eastAsia"/>
          <w:bCs/>
          <w:szCs w:val="36"/>
        </w:rPr>
        <w:fldChar w:fldCharType="end"/>
      </w: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E844EB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844EB">
      <w:pPr>
        <w:pStyle w:val="12"/>
        <w:ind w:leftChars="50" w:left="140" w:firstLineChars="0" w:firstLine="0"/>
        <w:jc w:val="left"/>
        <w:rPr>
          <w:rFonts w:ascii="微软雅黑" w:eastAsia="微软雅黑" w:hAnsi="微软雅黑"/>
          <w:sz w:val="24"/>
        </w:rPr>
      </w:pPr>
    </w:p>
    <w:p w:rsidR="00E844EB" w:rsidRDefault="00E844EB">
      <w:pPr>
        <w:jc w:val="center"/>
        <w:rPr>
          <w:rFonts w:ascii="微软雅黑" w:eastAsia="微软雅黑" w:hAnsi="微软雅黑"/>
        </w:rPr>
      </w:pPr>
    </w:p>
    <w:p w:rsidR="00E844EB" w:rsidRDefault="00E844EB">
      <w:pPr>
        <w:jc w:val="center"/>
        <w:rPr>
          <w:rFonts w:ascii="微软雅黑" w:eastAsia="微软雅黑" w:hAnsi="微软雅黑"/>
        </w:rPr>
      </w:pPr>
    </w:p>
    <w:p w:rsidR="00E844EB" w:rsidRDefault="00E844EB">
      <w:pPr>
        <w:jc w:val="center"/>
        <w:rPr>
          <w:rFonts w:ascii="微软雅黑" w:eastAsia="微软雅黑" w:hAnsi="微软雅黑"/>
        </w:rPr>
      </w:pPr>
    </w:p>
    <w:p w:rsidR="00E844EB" w:rsidRDefault="00101BC8">
      <w:pPr>
        <w:pStyle w:val="1"/>
      </w:pPr>
      <w:bookmarkStart w:id="48" w:name="_Toc6291"/>
      <w:bookmarkStart w:id="49" w:name="_Toc19725"/>
      <w:r>
        <w:rPr>
          <w:rFonts w:hint="eastAsia"/>
        </w:rPr>
        <w:lastRenderedPageBreak/>
        <w:t xml:space="preserve">1.1 </w:t>
      </w:r>
      <w:r>
        <w:rPr>
          <w:rFonts w:hint="eastAsia"/>
        </w:rPr>
        <w:t>使用登记</w:t>
      </w:r>
      <w:bookmarkEnd w:id="48"/>
      <w:bookmarkEnd w:id="49"/>
    </w:p>
    <w:p w:rsidR="00E844EB" w:rsidRDefault="00101BC8">
      <w:pPr>
        <w:pStyle w:val="2"/>
      </w:pPr>
      <w:bookmarkStart w:id="50" w:name="_Toc15235"/>
      <w:bookmarkStart w:id="51" w:name="_Toc3252"/>
      <w:r>
        <w:rPr>
          <w:rFonts w:hint="eastAsia"/>
        </w:rPr>
        <w:t xml:space="preserve">1.1.1 </w:t>
      </w:r>
      <w:bookmarkEnd w:id="50"/>
      <w:r>
        <w:rPr>
          <w:rFonts w:hint="eastAsia"/>
        </w:rPr>
        <w:t>现场用户管理</w:t>
      </w:r>
      <w:bookmarkEnd w:id="51"/>
      <w:r>
        <w:rPr>
          <w:rFonts w:hint="eastAsia"/>
        </w:rPr>
        <w:t>登录</w:t>
      </w:r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</w:t>
      </w:r>
      <w:r>
        <w:rPr>
          <w:rFonts w:ascii="微软雅黑" w:eastAsia="微软雅黑" w:hAnsi="微软雅黑" w:hint="eastAsia"/>
        </w:rPr>
        <w:t>是</w:t>
      </w:r>
      <w:hyperlink r:id="rId10" w:tgtFrame="http://www.ciac.sh.cn/_blank" w:history="1">
        <w:r>
          <w:rPr>
            <w:rFonts w:ascii="微软雅黑" w:eastAsia="微软雅黑" w:hAnsi="微软雅黑" w:hint="eastAsia"/>
          </w:rPr>
          <w:t>建材使用登记</w:t>
        </w:r>
        <w:r>
          <w:rPr>
            <w:rFonts w:ascii="微软雅黑" w:eastAsia="微软雅黑" w:hAnsi="微软雅黑" w:hint="eastAsia"/>
          </w:rPr>
          <w:t>(</w:t>
        </w:r>
        <w:r>
          <w:rPr>
            <w:rFonts w:ascii="微软雅黑" w:eastAsia="微软雅黑" w:hAnsi="微软雅黑" w:hint="eastAsia"/>
          </w:rPr>
          <w:t>供应商、总包企业、监理企业</w:t>
        </w:r>
        <w:r>
          <w:rPr>
            <w:rFonts w:ascii="微软雅黑" w:eastAsia="微软雅黑" w:hAnsi="微软雅黑" w:hint="eastAsia"/>
          </w:rPr>
          <w:t>)</w:t>
        </w:r>
      </w:hyperlink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现场用户管理登录。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地址：</w:t>
      </w:r>
      <w:r>
        <w:rPr>
          <w:rFonts w:ascii="微软雅黑" w:eastAsia="微软雅黑" w:hAnsi="微软雅黑" w:hint="eastAsia"/>
        </w:rPr>
        <w:t>http://www.ciac.sh.cn</w:t>
      </w:r>
      <w:r>
        <w:rPr>
          <w:rFonts w:ascii="微软雅黑" w:eastAsia="微软雅黑" w:hAnsi="微软雅黑" w:hint="eastAsia"/>
        </w:rPr>
        <w:t>，按照步骤，点击红色框里的超链接进入登录页面，在插入了</w:t>
      </w:r>
      <w:r>
        <w:rPr>
          <w:rFonts w:ascii="微软雅黑" w:eastAsia="微软雅黑" w:hAnsi="微软雅黑" w:hint="eastAsia"/>
        </w:rPr>
        <w:t>U</w:t>
      </w:r>
      <w:r>
        <w:rPr>
          <w:rFonts w:ascii="微软雅黑" w:eastAsia="微软雅黑" w:hAnsi="微软雅黑" w:hint="eastAsia"/>
        </w:rPr>
        <w:t>棒之后，输入密码，点“登录”进入系统</w:t>
      </w:r>
    </w:p>
    <w:p w:rsidR="00E844EB" w:rsidRDefault="00101BC8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73040" cy="3462655"/>
            <wp:effectExtent l="0" t="0" r="3810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62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pStyle w:val="12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8595" cy="4057015"/>
            <wp:effectExtent l="0" t="0" r="8255" b="635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57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101BC8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69865" cy="3730625"/>
            <wp:effectExtent l="0" t="0" r="698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3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pStyle w:val="12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7960" cy="3094990"/>
            <wp:effectExtent l="0" t="0" r="8890" b="1016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9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firstLineChars="0" w:firstLine="0"/>
      </w:pPr>
    </w:p>
    <w:p w:rsidR="00E844EB" w:rsidRDefault="00101BC8">
      <w:pPr>
        <w:pStyle w:val="2"/>
      </w:pPr>
      <w:bookmarkStart w:id="52" w:name="_Toc30044"/>
      <w:r>
        <w:rPr>
          <w:rFonts w:hint="eastAsia"/>
        </w:rPr>
        <w:lastRenderedPageBreak/>
        <w:t xml:space="preserve">1.1.2 </w:t>
      </w:r>
      <w:r>
        <w:rPr>
          <w:rFonts w:hint="eastAsia"/>
        </w:rPr>
        <w:t>现场用户管理</w:t>
      </w:r>
      <w:bookmarkEnd w:id="52"/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本功能主要</w:t>
      </w:r>
      <w:r>
        <w:rPr>
          <w:rFonts w:ascii="微软雅黑" w:eastAsia="微软雅黑" w:hAnsi="微软雅黑" w:hint="eastAsia"/>
        </w:rPr>
        <w:t>是对施工企业和监理单位创建用户以及分配工地。</w:t>
      </w:r>
    </w:p>
    <w:p w:rsidR="00E844EB" w:rsidRDefault="00E844EB">
      <w:pPr>
        <w:pStyle w:val="12"/>
        <w:ind w:firstLineChars="0" w:firstLine="0"/>
      </w:pPr>
    </w:p>
    <w:p w:rsidR="00E844EB" w:rsidRDefault="00101BC8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66055" cy="4391025"/>
            <wp:effectExtent l="0" t="0" r="10795" b="9525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101BC8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用户管理表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5269865" cy="1198880"/>
            <wp:effectExtent l="0" t="0" r="6985" b="12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用户管理表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施工</w:t>
      </w:r>
      <w:r>
        <w:rPr>
          <w:rFonts w:ascii="微软雅黑" w:eastAsia="微软雅黑" w:hAnsi="微软雅黑" w:hint="eastAsia"/>
        </w:rPr>
        <w:t>企业</w:t>
      </w:r>
      <w:r>
        <w:rPr>
          <w:rFonts w:ascii="微软雅黑" w:eastAsia="微软雅黑" w:hAnsi="微软雅黑" w:hint="eastAsia"/>
        </w:rPr>
        <w:t>和监理单位</w:t>
      </w:r>
      <w:r>
        <w:rPr>
          <w:rFonts w:ascii="微软雅黑" w:eastAsia="微软雅黑" w:hAnsi="微软雅黑" w:hint="eastAsia"/>
        </w:rPr>
        <w:t>可</w:t>
      </w:r>
      <w:r>
        <w:rPr>
          <w:rFonts w:ascii="微软雅黑" w:eastAsia="微软雅黑" w:hAnsi="微软雅黑" w:hint="eastAsia"/>
        </w:rPr>
        <w:t>新增、修</w:t>
      </w:r>
      <w:r>
        <w:rPr>
          <w:rFonts w:ascii="微软雅黑" w:eastAsia="微软雅黑" w:hAnsi="微软雅黑" w:hint="eastAsia"/>
        </w:rPr>
        <w:lastRenderedPageBreak/>
        <w:t>改、删除用户信息，可以重置密码，并且可以打开分配工地的界面以及按条件进行查询。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新增：</w:t>
      </w:r>
      <w:r>
        <w:rPr>
          <w:rFonts w:ascii="微软雅黑" w:eastAsia="微软雅黑" w:hAnsi="微软雅黑" w:hint="eastAsia"/>
        </w:rPr>
        <w:t>弹出</w:t>
      </w:r>
      <w:r>
        <w:rPr>
          <w:rFonts w:ascii="微软雅黑" w:eastAsia="微软雅黑" w:hAnsi="微软雅黑" w:hint="eastAsia"/>
        </w:rPr>
        <w:t>【图</w:t>
      </w: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 w:hint="eastAsia"/>
        </w:rPr>
        <w:t>】的</w:t>
      </w:r>
      <w:r>
        <w:rPr>
          <w:rFonts w:ascii="微软雅黑" w:eastAsia="微软雅黑" w:hAnsi="微软雅黑" w:hint="eastAsia"/>
        </w:rPr>
        <w:t>添加用户的弹出框</w:t>
      </w:r>
      <w:r>
        <w:rPr>
          <w:rFonts w:ascii="微软雅黑" w:eastAsia="微软雅黑" w:hAnsi="微软雅黑" w:hint="eastAsia"/>
        </w:rPr>
        <w:t>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修改：</w:t>
      </w:r>
      <w:r>
        <w:rPr>
          <w:rFonts w:ascii="微软雅黑" w:eastAsia="微软雅黑" w:hAnsi="微软雅黑" w:hint="eastAsia"/>
        </w:rPr>
        <w:t>弹出</w:t>
      </w:r>
      <w:r>
        <w:rPr>
          <w:rFonts w:ascii="微软雅黑" w:eastAsia="微软雅黑" w:hAnsi="微软雅黑" w:hint="eastAsia"/>
        </w:rPr>
        <w:t>【图</w:t>
      </w:r>
      <w:r>
        <w:rPr>
          <w:rFonts w:ascii="微软雅黑" w:eastAsia="微软雅黑" w:hAnsi="微软雅黑" w:hint="eastAsia"/>
        </w:rPr>
        <w:t>3</w:t>
      </w:r>
      <w:r>
        <w:rPr>
          <w:rFonts w:ascii="微软雅黑" w:eastAsia="微软雅黑" w:hAnsi="微软雅黑" w:hint="eastAsia"/>
        </w:rPr>
        <w:t>】的</w:t>
      </w:r>
      <w:r>
        <w:rPr>
          <w:rFonts w:ascii="微软雅黑" w:eastAsia="微软雅黑" w:hAnsi="微软雅黑" w:hint="eastAsia"/>
        </w:rPr>
        <w:t>修改用户弹出框</w:t>
      </w:r>
      <w:r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 w:hint="eastAsia"/>
        </w:rPr>
        <w:t xml:space="preserve">  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删除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可以删除用户信息。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重置密码：可以重置所选用户密码。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工地：弹出【图</w:t>
      </w:r>
      <w:r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 w:hint="eastAsia"/>
        </w:rPr>
        <w:t>】的用户关联工地表的界面。</w:t>
      </w:r>
    </w:p>
    <w:p w:rsidR="00E844EB" w:rsidRDefault="00E844EB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844EB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844EB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844EB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844EB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101BC8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2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添加用户弹出框</w:t>
      </w:r>
    </w:p>
    <w:p w:rsidR="00E844EB" w:rsidRDefault="00101BC8">
      <w:pPr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3771900" cy="190500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</w:t>
      </w:r>
      <w:r>
        <w:rPr>
          <w:rFonts w:ascii="微软雅黑" w:eastAsia="微软雅黑" w:hAnsi="微软雅黑" w:hint="eastAsia"/>
        </w:rPr>
        <w:t>可以填入施工企业或监理单位的用户信息。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确定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保存用户信息。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关闭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关闭当前弹出框。</w:t>
      </w:r>
    </w:p>
    <w:p w:rsidR="00E844EB" w:rsidRDefault="00E844EB">
      <w:pPr>
        <w:pStyle w:val="12"/>
        <w:ind w:firstLineChars="0" w:firstLine="0"/>
        <w:jc w:val="left"/>
        <w:rPr>
          <w:rFonts w:ascii="微软雅黑" w:eastAsia="微软雅黑" w:hAnsi="微软雅黑"/>
          <w:sz w:val="24"/>
        </w:rPr>
      </w:pPr>
    </w:p>
    <w:p w:rsidR="00E844EB" w:rsidRDefault="00101BC8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3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修改用户弹出框</w:t>
      </w:r>
    </w:p>
    <w:p w:rsidR="00E844EB" w:rsidRDefault="00101BC8">
      <w:pPr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3409950" cy="150495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numPr>
          <w:ilvl w:val="0"/>
          <w:numId w:val="2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页面描述：本页面</w:t>
      </w:r>
      <w:r>
        <w:rPr>
          <w:rFonts w:ascii="微软雅黑" w:eastAsia="微软雅黑" w:hAnsi="微软雅黑" w:hint="eastAsia"/>
        </w:rPr>
        <w:t>可以修改施工企业或监理单位的用户信息。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确定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保存用户信息。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关闭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关闭当前弹出框。</w:t>
      </w:r>
    </w:p>
    <w:p w:rsidR="00E844EB" w:rsidRDefault="00E844EB">
      <w:pPr>
        <w:pStyle w:val="12"/>
        <w:ind w:firstLineChars="0" w:firstLine="0"/>
        <w:rPr>
          <w:rFonts w:ascii="微软雅黑" w:eastAsia="微软雅黑" w:hAnsi="微软雅黑"/>
        </w:rPr>
      </w:pPr>
    </w:p>
    <w:p w:rsidR="00E844EB" w:rsidRDefault="00E844EB">
      <w:pPr>
        <w:pStyle w:val="12"/>
        <w:ind w:firstLineChars="0" w:firstLine="0"/>
        <w:rPr>
          <w:rFonts w:ascii="微软雅黑" w:eastAsia="微软雅黑" w:hAnsi="微软雅黑"/>
        </w:rPr>
      </w:pPr>
    </w:p>
    <w:p w:rsidR="00E844EB" w:rsidRDefault="00101BC8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4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用户关联工地表</w:t>
      </w:r>
    </w:p>
    <w:p w:rsidR="00E844EB" w:rsidRDefault="00101BC8">
      <w:pPr>
        <w:jc w:val="center"/>
      </w:pPr>
      <w:r>
        <w:rPr>
          <w:noProof/>
        </w:rPr>
        <w:drawing>
          <wp:inline distT="0" distB="0" distL="114300" distR="114300">
            <wp:extent cx="5274310" cy="1377950"/>
            <wp:effectExtent l="0" t="0" r="2540" b="317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numPr>
          <w:ilvl w:val="0"/>
          <w:numId w:val="3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用户关联工地表，可以新增施工或监理工地，也可以删除用户关联的工地。</w:t>
      </w:r>
    </w:p>
    <w:p w:rsidR="00E844EB" w:rsidRDefault="00101BC8">
      <w:pPr>
        <w:numPr>
          <w:ilvl w:val="0"/>
          <w:numId w:val="3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增加施工工地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弹出图【</w:t>
      </w:r>
      <w:r>
        <w:rPr>
          <w:rFonts w:ascii="微软雅黑" w:eastAsia="微软雅黑" w:hAnsi="微软雅黑" w:hint="eastAsia"/>
        </w:rPr>
        <w:t>5</w:t>
      </w:r>
      <w:r>
        <w:rPr>
          <w:rFonts w:ascii="微软雅黑" w:eastAsia="微软雅黑" w:hAnsi="微软雅黑" w:hint="eastAsia"/>
        </w:rPr>
        <w:t>】的总包单位管理表。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增加监理工地：弹出图【</w:t>
      </w:r>
      <w:r>
        <w:rPr>
          <w:rFonts w:ascii="微软雅黑" w:eastAsia="微软雅黑" w:hAnsi="微软雅黑" w:hint="eastAsia"/>
        </w:rPr>
        <w:t>6</w:t>
      </w:r>
      <w:r>
        <w:rPr>
          <w:rFonts w:ascii="微软雅黑" w:eastAsia="微软雅黑" w:hAnsi="微软雅黑" w:hint="eastAsia"/>
        </w:rPr>
        <w:t>】的总包企业管理表。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删除：删除所选的用户关联的工地。</w:t>
      </w:r>
    </w:p>
    <w:p w:rsidR="00E844EB" w:rsidRDefault="00E844EB">
      <w:pPr>
        <w:jc w:val="center"/>
      </w:pPr>
    </w:p>
    <w:p w:rsidR="00E844EB" w:rsidRDefault="00101BC8">
      <w:pPr>
        <w:jc w:val="center"/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5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总包单位管理表</w:t>
      </w:r>
    </w:p>
    <w:p w:rsidR="00E844EB" w:rsidRDefault="00101BC8">
      <w:pPr>
        <w:jc w:val="center"/>
      </w:pPr>
      <w:r>
        <w:rPr>
          <w:noProof/>
        </w:rPr>
        <w:drawing>
          <wp:inline distT="0" distB="0" distL="114300" distR="114300">
            <wp:extent cx="5267960" cy="1597025"/>
            <wp:effectExtent l="0" t="0" r="8890" b="317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9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总包单位管理表，可以为用户保存施工企业的工地，也可以查询工地名称等条件的相应工地。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保存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保存所选的施工企业的工地。（可多选）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关闭：关闭总包单位管理表。</w:t>
      </w:r>
    </w:p>
    <w:p w:rsidR="00E844EB" w:rsidRDefault="00E844EB"/>
    <w:p w:rsidR="00E844EB" w:rsidRDefault="00101BC8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6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监理单位管理表</w:t>
      </w:r>
    </w:p>
    <w:p w:rsidR="00E844EB" w:rsidRDefault="00101BC8">
      <w:pPr>
        <w:jc w:val="center"/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114300" distR="114300">
            <wp:extent cx="5271135" cy="1866265"/>
            <wp:effectExtent l="0" t="0" r="5715" b="63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6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监理单位管理表，可以为用户保存监理单位的</w:t>
      </w:r>
      <w:r>
        <w:rPr>
          <w:rFonts w:ascii="微软雅黑" w:eastAsia="微软雅黑" w:hAnsi="微软雅黑" w:hint="eastAsia"/>
        </w:rPr>
        <w:lastRenderedPageBreak/>
        <w:t>工地，也可以查询工地名称等条件的相应工地。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保存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保存所选的监理单位的工地。（可多选）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关闭：关闭监理单位管理表。</w:t>
      </w:r>
    </w:p>
    <w:p w:rsidR="00E844EB" w:rsidRDefault="00101BC8">
      <w:pPr>
        <w:pStyle w:val="2"/>
      </w:pPr>
      <w:bookmarkStart w:id="53" w:name="_Toc20156"/>
      <w:r>
        <w:rPr>
          <w:rFonts w:hint="eastAsia"/>
        </w:rPr>
        <w:t>1.2.1</w:t>
      </w:r>
      <w:r>
        <w:t xml:space="preserve"> </w:t>
      </w:r>
      <w:r>
        <w:rPr>
          <w:rFonts w:hint="eastAsia"/>
        </w:rPr>
        <w:t>施工企业登陆</w:t>
      </w:r>
      <w:bookmarkEnd w:id="53"/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本功能主要是施工企业登陆使用登记系统。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地址：</w:t>
      </w:r>
      <w:r>
        <w:rPr>
          <w:rFonts w:ascii="微软雅黑" w:eastAsia="微软雅黑" w:hAnsi="微软雅黑" w:hint="eastAsia"/>
        </w:rPr>
        <w:t>http://www.ciac.sh.cn</w:t>
      </w:r>
    </w:p>
    <w:p w:rsidR="00E844EB" w:rsidRDefault="00101BC8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73040" cy="3462655"/>
            <wp:effectExtent l="0" t="0" r="3810" b="44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62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r>
        <w:rPr>
          <w:noProof/>
        </w:rPr>
        <w:lastRenderedPageBreak/>
        <w:drawing>
          <wp:inline distT="0" distB="0" distL="114300" distR="114300">
            <wp:extent cx="5268595" cy="4057015"/>
            <wp:effectExtent l="0" t="0" r="8255" b="63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57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r>
        <w:rPr>
          <w:noProof/>
        </w:rPr>
        <w:drawing>
          <wp:inline distT="0" distB="0" distL="114300" distR="114300">
            <wp:extent cx="5264785" cy="3713480"/>
            <wp:effectExtent l="0" t="0" r="12065" b="127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13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7960" cy="2777490"/>
            <wp:effectExtent l="0" t="0" r="8890" b="381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77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jc w:val="center"/>
      </w:pPr>
      <w:r>
        <w:rPr>
          <w:noProof/>
        </w:rPr>
        <w:drawing>
          <wp:inline distT="0" distB="0" distL="114300" distR="114300">
            <wp:extent cx="5270500" cy="2698115"/>
            <wp:effectExtent l="0" t="0" r="6350" b="698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98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3444875"/>
            <wp:effectExtent l="0" t="0" r="10160" b="3175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4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r>
        <w:rPr>
          <w:rFonts w:hint="eastAsia"/>
        </w:rPr>
        <w:t xml:space="preserve">  </w:t>
      </w: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 w:hint="eastAsia"/>
        </w:rPr>
        <w:t>登陆成功，此处不强制修改密码。</w:t>
      </w:r>
    </w:p>
    <w:p w:rsidR="00E844EB" w:rsidRDefault="00007AC4">
      <w:pPr>
        <w:pStyle w:val="2"/>
      </w:pPr>
      <w:bookmarkStart w:id="54" w:name="_Toc22"/>
      <w:bookmarkStart w:id="55" w:name="_Toc15806"/>
      <w:r>
        <w:rPr>
          <w:rFonts w:hint="eastAsia"/>
        </w:rPr>
        <w:t>1.2.2</w:t>
      </w:r>
      <w:r w:rsidR="00101BC8">
        <w:rPr>
          <w:rFonts w:hint="eastAsia"/>
        </w:rPr>
        <w:t xml:space="preserve"> </w:t>
      </w:r>
      <w:r w:rsidR="00101BC8">
        <w:rPr>
          <w:rFonts w:hint="eastAsia"/>
        </w:rPr>
        <w:t>施工企业收货</w:t>
      </w:r>
      <w:bookmarkEnd w:id="54"/>
      <w:bookmarkEnd w:id="55"/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本功能主要用于施工企业收货。收货根据采购订单进行收货，同时需填写收货详情。</w:t>
      </w:r>
    </w:p>
    <w:p w:rsidR="00E844EB" w:rsidRDefault="00101BC8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收货查询操作页</w:t>
      </w:r>
    </w:p>
    <w:p w:rsidR="00E844EB" w:rsidRDefault="00E844EB">
      <w:pPr>
        <w:rPr>
          <w:rFonts w:ascii="微软雅黑" w:eastAsia="微软雅黑" w:hAnsi="微软雅黑"/>
          <w:sz w:val="24"/>
        </w:rPr>
      </w:pPr>
    </w:p>
    <w:p w:rsidR="00E844EB" w:rsidRDefault="00E70ED9">
      <w:pPr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0" distR="0" wp14:anchorId="513B8840" wp14:editId="1F58D2EF">
            <wp:extent cx="5274310" cy="16852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本页面为采购的详细列表以及操作页面。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发货明细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查看供应商的发货详情</w:t>
      </w:r>
      <w:r>
        <w:rPr>
          <w:rFonts w:ascii="微软雅黑" w:eastAsia="微软雅黑" w:hAnsi="微软雅黑" w:hint="eastAsia"/>
        </w:rPr>
        <w:t>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操作</w:t>
      </w:r>
      <w:r>
        <w:rPr>
          <w:rFonts w:ascii="微软雅黑" w:eastAsia="微软雅黑" w:hAnsi="微软雅黑" w:hint="eastAsia"/>
        </w:rPr>
        <w:t>：跳转到【图</w:t>
      </w: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 w:hint="eastAsia"/>
        </w:rPr>
        <w:t>】的产品</w:t>
      </w:r>
      <w:r>
        <w:rPr>
          <w:rFonts w:ascii="微软雅黑" w:eastAsia="微软雅黑" w:hAnsi="微软雅黑" w:hint="eastAsia"/>
        </w:rPr>
        <w:t>收货列表</w:t>
      </w:r>
      <w:r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 w:hint="eastAsia"/>
        </w:rPr>
        <w:t xml:space="preserve">  </w:t>
      </w:r>
    </w:p>
    <w:p w:rsidR="00E844EB" w:rsidRDefault="00E844EB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101BC8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2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产品发货列表界面</w:t>
      </w:r>
    </w:p>
    <w:p w:rsidR="00E844EB" w:rsidRDefault="00E844EB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70ED9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0" distR="0" wp14:anchorId="2D14ED8F" wp14:editId="0115D2F2">
            <wp:extent cx="5274310" cy="22479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101BC8">
      <w:pPr>
        <w:numPr>
          <w:ilvl w:val="0"/>
          <w:numId w:val="4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本页面为收货的详细列表以及收货操作页面。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验收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弹出详情页面填写详细收货信息。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修改：弹出详情页面修改详细收货信息。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删除：删除该条收货记录。</w:t>
      </w:r>
    </w:p>
    <w:p w:rsidR="00E844EB" w:rsidRDefault="00E844EB">
      <w:pPr>
        <w:jc w:val="center"/>
        <w:rPr>
          <w:rFonts w:ascii="微软雅黑" w:eastAsia="微软雅黑" w:hAnsi="微软雅黑"/>
        </w:rPr>
      </w:pPr>
    </w:p>
    <w:p w:rsidR="00E844EB" w:rsidRDefault="00007AC4">
      <w:pPr>
        <w:pStyle w:val="2"/>
      </w:pPr>
      <w:bookmarkStart w:id="56" w:name="_Toc12174"/>
      <w:bookmarkStart w:id="57" w:name="_Toc16092"/>
      <w:r>
        <w:rPr>
          <w:rFonts w:hint="eastAsia"/>
        </w:rPr>
        <w:lastRenderedPageBreak/>
        <w:t>1.2.3</w:t>
      </w:r>
      <w:r w:rsidR="00101BC8">
        <w:rPr>
          <w:rFonts w:hint="eastAsia"/>
        </w:rPr>
        <w:t xml:space="preserve"> </w:t>
      </w:r>
      <w:r w:rsidR="00101BC8">
        <w:rPr>
          <w:rFonts w:hint="eastAsia"/>
        </w:rPr>
        <w:t>施工企业使用登记</w:t>
      </w:r>
      <w:bookmarkEnd w:id="56"/>
      <w:bookmarkEnd w:id="57"/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本功能主要用于施工企业使用登记，根据库存产品进行使用信息登记。</w:t>
      </w:r>
    </w:p>
    <w:p w:rsidR="00E844EB" w:rsidRDefault="00101BC8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使用登记查询操作页</w:t>
      </w:r>
    </w:p>
    <w:p w:rsidR="00E844EB" w:rsidRDefault="00101BC8">
      <w:pPr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114300" distR="114300">
            <wp:extent cx="5271770" cy="2518410"/>
            <wp:effectExtent l="0" t="0" r="5080" b="1524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18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noProof/>
          <w:sz w:val="24"/>
        </w:rPr>
        <w:drawing>
          <wp:inline distT="0" distB="0" distL="114300" distR="114300">
            <wp:extent cx="5273040" cy="494665"/>
            <wp:effectExtent l="0" t="0" r="3810" b="635"/>
            <wp:docPr id="122" name="图片 122" descr="usS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usSY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4EB" w:rsidRDefault="00B46B19">
      <w:pPr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0" distR="0" wp14:anchorId="5476FED1" wp14:editId="35727C22">
            <wp:extent cx="5274310" cy="31521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8" w:name="_GoBack"/>
      <w:bookmarkEnd w:id="58"/>
    </w:p>
    <w:p w:rsidR="00E844EB" w:rsidRDefault="00E844EB">
      <w:pPr>
        <w:rPr>
          <w:rFonts w:ascii="微软雅黑" w:eastAsia="微软雅黑" w:hAnsi="微软雅黑"/>
          <w:sz w:val="24"/>
        </w:rPr>
      </w:pPr>
    </w:p>
    <w:p w:rsidR="00E844EB" w:rsidRDefault="00E844EB">
      <w:pPr>
        <w:rPr>
          <w:rFonts w:ascii="微软雅黑" w:eastAsia="微软雅黑" w:hAnsi="微软雅黑"/>
          <w:sz w:val="24"/>
        </w:rPr>
      </w:pP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本页面为使用登记的详细列表以及操作页面。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添加使用记录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弹出使用登记详情页面填写详细内容</w:t>
      </w:r>
      <w:r>
        <w:rPr>
          <w:rFonts w:ascii="微软雅黑" w:eastAsia="微软雅黑" w:hAnsi="微软雅黑" w:hint="eastAsia"/>
        </w:rPr>
        <w:t>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修改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弹出使用登记详情页面修改详细内容</w:t>
      </w:r>
      <w:r>
        <w:rPr>
          <w:rFonts w:ascii="微软雅黑" w:eastAsia="微软雅黑" w:hAnsi="微软雅黑" w:hint="eastAsia"/>
        </w:rPr>
        <w:t xml:space="preserve">  </w:t>
      </w:r>
    </w:p>
    <w:p w:rsidR="00E844EB" w:rsidRDefault="00E844EB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844EB">
      <w:pPr>
        <w:jc w:val="center"/>
        <w:rPr>
          <w:rFonts w:ascii="微软雅黑" w:eastAsia="微软雅黑" w:hAnsi="微软雅黑"/>
        </w:rPr>
      </w:pPr>
    </w:p>
    <w:p w:rsidR="00E844EB" w:rsidRDefault="00E844EB"/>
    <w:p w:rsidR="00E844EB" w:rsidRDefault="00E844EB"/>
    <w:p w:rsidR="00E844EB" w:rsidRDefault="00007AC4">
      <w:pPr>
        <w:pStyle w:val="2"/>
      </w:pPr>
      <w:bookmarkStart w:id="59" w:name="_Toc13867"/>
      <w:bookmarkStart w:id="60" w:name="_Toc16284"/>
      <w:r>
        <w:rPr>
          <w:rFonts w:hint="eastAsia"/>
        </w:rPr>
        <w:t>1.2.4</w:t>
      </w:r>
      <w:r w:rsidR="00101BC8">
        <w:rPr>
          <w:rFonts w:hint="eastAsia"/>
        </w:rPr>
        <w:t xml:space="preserve"> </w:t>
      </w:r>
      <w:r w:rsidR="00101BC8">
        <w:rPr>
          <w:rFonts w:hint="eastAsia"/>
        </w:rPr>
        <w:t>施工企业退货</w:t>
      </w:r>
      <w:bookmarkEnd w:id="59"/>
      <w:bookmarkEnd w:id="60"/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本功能主要由企业进行产品的退货操作，填写退货信息详情。</w:t>
      </w:r>
    </w:p>
    <w:p w:rsidR="00E844EB" w:rsidRDefault="00101BC8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企业退货</w:t>
      </w:r>
      <w:r>
        <w:rPr>
          <w:rFonts w:ascii="微软雅黑" w:eastAsia="微软雅黑" w:hAnsi="微软雅黑" w:hint="eastAsia"/>
          <w:sz w:val="24"/>
        </w:rPr>
        <w:t>查询</w:t>
      </w:r>
      <w:r>
        <w:rPr>
          <w:rFonts w:ascii="微软雅黑" w:eastAsia="微软雅黑" w:hAnsi="微软雅黑" w:hint="eastAsia"/>
          <w:sz w:val="24"/>
        </w:rPr>
        <w:t>操作页</w:t>
      </w:r>
    </w:p>
    <w:p w:rsidR="00E844EB" w:rsidRDefault="00E844EB">
      <w:pPr>
        <w:jc w:val="center"/>
        <w:rPr>
          <w:rFonts w:ascii="微软雅黑" w:eastAsia="微软雅黑" w:hAnsi="微软雅黑"/>
          <w:sz w:val="24"/>
        </w:rPr>
      </w:pPr>
    </w:p>
    <w:p w:rsidR="00E844EB" w:rsidRDefault="00101BC8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5261610" cy="2526665"/>
            <wp:effectExtent l="0" t="0" r="15240" b="6985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26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numPr>
          <w:ilvl w:val="0"/>
          <w:numId w:val="5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页面描述：本页面</w:t>
      </w:r>
      <w:r>
        <w:rPr>
          <w:rFonts w:ascii="微软雅黑" w:eastAsia="微软雅黑" w:hAnsi="微软雅黑" w:hint="eastAsia"/>
        </w:rPr>
        <w:t>对</w:t>
      </w:r>
      <w:r>
        <w:rPr>
          <w:rFonts w:ascii="微软雅黑" w:eastAsia="微软雅黑" w:hAnsi="微软雅黑" w:hint="eastAsia"/>
        </w:rPr>
        <w:t>产品</w:t>
      </w:r>
      <w:r>
        <w:rPr>
          <w:rFonts w:ascii="微软雅黑" w:eastAsia="微软雅黑" w:hAnsi="微软雅黑" w:hint="eastAsia"/>
        </w:rPr>
        <w:t>退货查询以及操作</w:t>
      </w:r>
      <w:r>
        <w:rPr>
          <w:rFonts w:ascii="微软雅黑" w:eastAsia="微软雅黑" w:hAnsi="微软雅黑" w:hint="eastAsia"/>
        </w:rPr>
        <w:t>，企业可</w:t>
      </w:r>
      <w:r>
        <w:rPr>
          <w:rFonts w:ascii="微软雅黑" w:eastAsia="微软雅黑" w:hAnsi="微软雅黑" w:hint="eastAsia"/>
        </w:rPr>
        <w:t>新增退货单，</w:t>
      </w:r>
      <w:r>
        <w:rPr>
          <w:rFonts w:ascii="微软雅黑" w:eastAsia="微软雅黑" w:hAnsi="微软雅黑" w:hint="eastAsia"/>
        </w:rPr>
        <w:lastRenderedPageBreak/>
        <w:t>也可以删除退货单。但是，在监理确认之后无法删除。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查询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按照相关条件查询退货订单</w:t>
      </w:r>
      <w:r>
        <w:rPr>
          <w:rFonts w:ascii="微软雅黑" w:eastAsia="微软雅黑" w:hAnsi="微软雅黑" w:hint="eastAsia"/>
        </w:rPr>
        <w:t>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新增</w:t>
      </w:r>
      <w:r>
        <w:rPr>
          <w:rFonts w:ascii="微软雅黑" w:eastAsia="微软雅黑" w:hAnsi="微软雅黑" w:hint="eastAsia"/>
        </w:rPr>
        <w:t>：跳转到【图</w:t>
      </w: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 w:hint="eastAsia"/>
        </w:rPr>
        <w:t>】的</w:t>
      </w:r>
      <w:r>
        <w:rPr>
          <w:rFonts w:ascii="微软雅黑" w:eastAsia="微软雅黑" w:hAnsi="微软雅黑" w:hint="eastAsia"/>
        </w:rPr>
        <w:t>新增退货单列表</w:t>
      </w:r>
      <w:r>
        <w:rPr>
          <w:rFonts w:ascii="微软雅黑" w:eastAsia="微软雅黑" w:hAnsi="微软雅黑" w:hint="eastAsia"/>
        </w:rPr>
        <w:t>界面。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删除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删除未被监理确认的退货信息</w:t>
      </w:r>
      <w:r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 w:hint="eastAsia"/>
        </w:rPr>
        <w:t xml:space="preserve">  </w:t>
      </w:r>
    </w:p>
    <w:p w:rsidR="00E844EB" w:rsidRDefault="00E844EB">
      <w:pPr>
        <w:pStyle w:val="12"/>
        <w:ind w:firstLineChars="0" w:firstLine="0"/>
        <w:rPr>
          <w:rFonts w:ascii="微软雅黑" w:eastAsia="微软雅黑" w:hAnsi="微软雅黑"/>
        </w:rPr>
      </w:pPr>
    </w:p>
    <w:p w:rsidR="00E844EB" w:rsidRDefault="00E844EB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101BC8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2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</w:rPr>
        <w:t>新增退货单列表界面</w:t>
      </w:r>
    </w:p>
    <w:p w:rsidR="00E844EB" w:rsidRDefault="00101BC8">
      <w:pPr>
        <w:pStyle w:val="12"/>
        <w:ind w:leftChars="50" w:left="140" w:firstLineChars="0" w:firstLine="0"/>
        <w:jc w:val="center"/>
      </w:pPr>
      <w:r>
        <w:rPr>
          <w:noProof/>
        </w:rPr>
        <w:drawing>
          <wp:inline distT="0" distB="0" distL="114300" distR="114300">
            <wp:extent cx="5268595" cy="1326515"/>
            <wp:effectExtent l="0" t="0" r="8255" b="6985"/>
            <wp:docPr id="1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2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本页面为新增退货信息的操作页面。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确认：确认新增一条以上退货信息。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关闭：关闭该条任务对话窗口。</w:t>
      </w:r>
    </w:p>
    <w:p w:rsidR="00E844EB" w:rsidRDefault="00E844EB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844EB" w:rsidRDefault="00E844EB">
      <w:pPr>
        <w:pStyle w:val="12"/>
        <w:ind w:firstLineChars="0" w:firstLine="0"/>
      </w:pPr>
    </w:p>
    <w:p w:rsidR="00E844EB" w:rsidRDefault="00E844EB">
      <w:pPr>
        <w:pStyle w:val="12"/>
        <w:ind w:leftChars="50" w:left="140" w:firstLineChars="0" w:firstLine="0"/>
        <w:jc w:val="center"/>
      </w:pPr>
    </w:p>
    <w:p w:rsidR="00E844EB" w:rsidRDefault="00E844EB">
      <w:pPr>
        <w:rPr>
          <w:rFonts w:ascii="微软雅黑" w:eastAsia="微软雅黑" w:hAnsi="微软雅黑"/>
        </w:rPr>
      </w:pPr>
    </w:p>
    <w:p w:rsidR="00E844EB" w:rsidRDefault="00E844EB">
      <w:pPr>
        <w:pStyle w:val="12"/>
        <w:ind w:leftChars="50" w:left="140" w:firstLineChars="0" w:firstLine="0"/>
        <w:jc w:val="left"/>
        <w:rPr>
          <w:rFonts w:ascii="微软雅黑" w:eastAsia="微软雅黑" w:hAnsi="微软雅黑"/>
          <w:sz w:val="24"/>
        </w:rPr>
      </w:pPr>
    </w:p>
    <w:p w:rsidR="00E844EB" w:rsidRDefault="00E844EB">
      <w:pPr>
        <w:pStyle w:val="12"/>
        <w:ind w:firstLineChars="0" w:firstLine="0"/>
        <w:rPr>
          <w:rFonts w:ascii="微软雅黑" w:eastAsia="微软雅黑" w:hAnsi="微软雅黑"/>
        </w:rPr>
      </w:pPr>
    </w:p>
    <w:p w:rsidR="00E844EB" w:rsidRDefault="00E844EB"/>
    <w:p w:rsidR="00E844EB" w:rsidRDefault="00007AC4">
      <w:pPr>
        <w:pStyle w:val="2"/>
      </w:pPr>
      <w:bookmarkStart w:id="61" w:name="_Toc30841"/>
      <w:bookmarkStart w:id="62" w:name="_Toc17790"/>
      <w:r>
        <w:rPr>
          <w:rFonts w:hint="eastAsia"/>
        </w:rPr>
        <w:lastRenderedPageBreak/>
        <w:t>1.2.5</w:t>
      </w:r>
      <w:r w:rsidR="00101BC8">
        <w:rPr>
          <w:rFonts w:hint="eastAsia"/>
        </w:rPr>
        <w:t xml:space="preserve"> </w:t>
      </w:r>
      <w:r w:rsidR="00101BC8">
        <w:rPr>
          <w:rFonts w:hint="eastAsia"/>
        </w:rPr>
        <w:t>工地汇总及验收</w:t>
      </w:r>
      <w:bookmarkEnd w:id="61"/>
      <w:bookmarkEnd w:id="62"/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本页面功能主要用于施工单位查看本工地建材情况的汇总信息。</w:t>
      </w:r>
    </w:p>
    <w:p w:rsidR="00E844EB" w:rsidRDefault="00101BC8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登录证书查询操作页</w:t>
      </w:r>
    </w:p>
    <w:p w:rsidR="00E844EB" w:rsidRDefault="00101BC8">
      <w:pPr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114300" distR="114300">
            <wp:extent cx="5269865" cy="2545080"/>
            <wp:effectExtent l="0" t="0" r="6985" b="7620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45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E844EB">
      <w:pPr>
        <w:rPr>
          <w:rFonts w:ascii="微软雅黑" w:eastAsia="微软雅黑" w:hAnsi="微软雅黑"/>
          <w:sz w:val="24"/>
        </w:rPr>
      </w:pPr>
    </w:p>
    <w:p w:rsidR="00E844EB" w:rsidRDefault="00E844EB">
      <w:pPr>
        <w:rPr>
          <w:rFonts w:ascii="微软雅黑" w:eastAsia="微软雅黑" w:hAnsi="微软雅黑"/>
          <w:sz w:val="24"/>
        </w:rPr>
      </w:pPr>
    </w:p>
    <w:p w:rsidR="00E844EB" w:rsidRDefault="00E844EB">
      <w:pPr>
        <w:rPr>
          <w:rFonts w:ascii="微软雅黑" w:eastAsia="微软雅黑" w:hAnsi="微软雅黑"/>
          <w:sz w:val="24"/>
        </w:rPr>
      </w:pP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本页面主要可已查询本工地施工以来所有收货，使用，退货情况。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工地汇总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工地将完成汇总生成汇总数据</w:t>
      </w:r>
      <w:r>
        <w:rPr>
          <w:rFonts w:ascii="微软雅黑" w:eastAsia="微软雅黑" w:hAnsi="微软雅黑" w:hint="eastAsia"/>
        </w:rPr>
        <w:t>。</w:t>
      </w:r>
    </w:p>
    <w:p w:rsidR="00E844EB" w:rsidRDefault="00E844EB"/>
    <w:p w:rsidR="00E844EB" w:rsidRDefault="00007AC4">
      <w:pPr>
        <w:pStyle w:val="2"/>
      </w:pPr>
      <w:bookmarkStart w:id="63" w:name="_Toc20220"/>
      <w:bookmarkStart w:id="64" w:name="_Toc7719"/>
      <w:r>
        <w:rPr>
          <w:rFonts w:hint="eastAsia"/>
        </w:rPr>
        <w:t>1.2.6</w:t>
      </w:r>
      <w:r w:rsidR="00101BC8">
        <w:rPr>
          <w:rFonts w:hint="eastAsia"/>
        </w:rPr>
        <w:t xml:space="preserve"> </w:t>
      </w:r>
      <w:r w:rsidR="00101BC8">
        <w:rPr>
          <w:rFonts w:hint="eastAsia"/>
        </w:rPr>
        <w:t>修改密码</w:t>
      </w:r>
      <w:bookmarkEnd w:id="63"/>
      <w:bookmarkEnd w:id="64"/>
    </w:p>
    <w:p w:rsidR="00E844EB" w:rsidRDefault="00101BC8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844EB" w:rsidRDefault="00101BC8">
      <w:pPr>
        <w:pStyle w:val="12"/>
        <w:ind w:firstLineChars="0" w:firstLine="56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本功能</w:t>
      </w:r>
      <w:r>
        <w:rPr>
          <w:rFonts w:ascii="微软雅黑" w:eastAsia="微软雅黑" w:hAnsi="微软雅黑" w:hint="eastAsia"/>
        </w:rPr>
        <w:t>是施工企业修改自己用户密码的功能。</w:t>
      </w:r>
    </w:p>
    <w:p w:rsidR="00E844EB" w:rsidRDefault="00101BC8">
      <w:pPr>
        <w:pStyle w:val="12"/>
        <w:ind w:firstLineChars="0" w:firstLine="56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修改密码界面</w:t>
      </w:r>
    </w:p>
    <w:p w:rsidR="00E844EB" w:rsidRDefault="00101BC8">
      <w:pPr>
        <w:jc w:val="center"/>
      </w:pPr>
      <w:r>
        <w:rPr>
          <w:noProof/>
        </w:rPr>
        <w:drawing>
          <wp:inline distT="0" distB="0" distL="114300" distR="114300">
            <wp:extent cx="5271770" cy="3376295"/>
            <wp:effectExtent l="0" t="0" r="5080" b="14605"/>
            <wp:docPr id="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76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修改密码界面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施工</w:t>
      </w:r>
      <w:r>
        <w:rPr>
          <w:rFonts w:ascii="微软雅黑" w:eastAsia="微软雅黑" w:hAnsi="微软雅黑" w:hint="eastAsia"/>
        </w:rPr>
        <w:t>企业</w:t>
      </w:r>
      <w:r>
        <w:rPr>
          <w:rFonts w:ascii="微软雅黑" w:eastAsia="微软雅黑" w:hAnsi="微软雅黑" w:hint="eastAsia"/>
        </w:rPr>
        <w:t>可以修改自己的密码。</w:t>
      </w:r>
    </w:p>
    <w:p w:rsidR="00E844EB" w:rsidRDefault="00101BC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确定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保存新密码（判断了二次密码是否输入一致以及原密码是否正确）</w:t>
      </w:r>
    </w:p>
    <w:p w:rsidR="00E844EB" w:rsidRDefault="00101BC8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清空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清空所有编辑框内容。</w:t>
      </w:r>
      <w:r>
        <w:rPr>
          <w:rFonts w:ascii="微软雅黑" w:eastAsia="微软雅黑" w:hAnsi="微软雅黑" w:hint="eastAsia"/>
        </w:rPr>
        <w:t xml:space="preserve">  </w:t>
      </w:r>
    </w:p>
    <w:p w:rsidR="00E844EB" w:rsidRDefault="00E844EB"/>
    <w:sectPr w:rsidR="00E844EB">
      <w:headerReference w:type="default" r:id="rId35"/>
      <w:footerReference w:type="defaul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BC8" w:rsidRDefault="00101BC8">
      <w:r>
        <w:separator/>
      </w:r>
    </w:p>
  </w:endnote>
  <w:endnote w:type="continuationSeparator" w:id="0">
    <w:p w:rsidR="00101BC8" w:rsidRDefault="0010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2539963"/>
    </w:sdtPr>
    <w:sdtEndPr/>
    <w:sdtContent>
      <w:p w:rsidR="00E844EB" w:rsidRDefault="00101B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B19" w:rsidRPr="00B46B19">
          <w:rPr>
            <w:noProof/>
            <w:lang w:val="zh-CN"/>
          </w:rPr>
          <w:t>20</w:t>
        </w:r>
        <w:r>
          <w:rPr>
            <w:lang w:val="zh-CN"/>
          </w:rPr>
          <w:fldChar w:fldCharType="end"/>
        </w:r>
      </w:p>
    </w:sdtContent>
  </w:sdt>
  <w:p w:rsidR="00E844EB" w:rsidRDefault="00E844E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BC8" w:rsidRDefault="00101BC8">
      <w:r>
        <w:separator/>
      </w:r>
    </w:p>
  </w:footnote>
  <w:footnote w:type="continuationSeparator" w:id="0">
    <w:p w:rsidR="00101BC8" w:rsidRDefault="00101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4EB" w:rsidRDefault="00101BC8">
    <w:pPr>
      <w:pStyle w:val="a9"/>
      <w:jc w:val="right"/>
    </w:pPr>
    <w:r>
      <w:rPr>
        <w:rFonts w:hint="eastAsia"/>
      </w:rPr>
      <w:t>上海建坤信息技术有限公司</w:t>
    </w:r>
    <w:r>
      <w:rPr>
        <w:rFonts w:hint="eastAsia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7564C"/>
    <w:multiLevelType w:val="multilevel"/>
    <w:tmpl w:val="1387564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1DD663"/>
    <w:multiLevelType w:val="singleLevel"/>
    <w:tmpl w:val="571DD663"/>
    <w:lvl w:ilvl="0">
      <w:start w:val="1"/>
      <w:numFmt w:val="decimal"/>
      <w:suff w:val="nothing"/>
      <w:lvlText w:val="%1."/>
      <w:lvlJc w:val="left"/>
    </w:lvl>
  </w:abstractNum>
  <w:abstractNum w:abstractNumId="2" w15:restartNumberingAfterBreak="0">
    <w:nsid w:val="571DE173"/>
    <w:multiLevelType w:val="singleLevel"/>
    <w:tmpl w:val="571DE173"/>
    <w:lvl w:ilvl="0">
      <w:start w:val="1"/>
      <w:numFmt w:val="decimal"/>
      <w:suff w:val="nothing"/>
      <w:lvlText w:val="%1."/>
      <w:lvlJc w:val="left"/>
    </w:lvl>
  </w:abstractNum>
  <w:abstractNum w:abstractNumId="3" w15:restartNumberingAfterBreak="0">
    <w:nsid w:val="571ED993"/>
    <w:multiLevelType w:val="singleLevel"/>
    <w:tmpl w:val="571ED993"/>
    <w:lvl w:ilvl="0">
      <w:start w:val="1"/>
      <w:numFmt w:val="decimal"/>
      <w:suff w:val="nothing"/>
      <w:lvlText w:val="%1."/>
      <w:lvlJc w:val="left"/>
    </w:lvl>
  </w:abstractNum>
  <w:abstractNum w:abstractNumId="4" w15:restartNumberingAfterBreak="0">
    <w:nsid w:val="571F2D1C"/>
    <w:multiLevelType w:val="singleLevel"/>
    <w:tmpl w:val="571F2D1C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329F8"/>
    <w:rsid w:val="00000A0D"/>
    <w:rsid w:val="00000D98"/>
    <w:rsid w:val="000027DD"/>
    <w:rsid w:val="00007AC4"/>
    <w:rsid w:val="00017BF7"/>
    <w:rsid w:val="0004441C"/>
    <w:rsid w:val="00044856"/>
    <w:rsid w:val="00044B0D"/>
    <w:rsid w:val="00047E0C"/>
    <w:rsid w:val="00053182"/>
    <w:rsid w:val="00053B92"/>
    <w:rsid w:val="00056133"/>
    <w:rsid w:val="00062037"/>
    <w:rsid w:val="0006618B"/>
    <w:rsid w:val="000731FD"/>
    <w:rsid w:val="00086980"/>
    <w:rsid w:val="00092DEC"/>
    <w:rsid w:val="00092F20"/>
    <w:rsid w:val="000A3CEF"/>
    <w:rsid w:val="000B67FB"/>
    <w:rsid w:val="000D12D8"/>
    <w:rsid w:val="000D54AA"/>
    <w:rsid w:val="000E5A89"/>
    <w:rsid w:val="000F0D2A"/>
    <w:rsid w:val="000F344E"/>
    <w:rsid w:val="000F668A"/>
    <w:rsid w:val="00101BC8"/>
    <w:rsid w:val="0010269B"/>
    <w:rsid w:val="00117CD0"/>
    <w:rsid w:val="0012210D"/>
    <w:rsid w:val="001226B4"/>
    <w:rsid w:val="00126CFB"/>
    <w:rsid w:val="001340D5"/>
    <w:rsid w:val="0014106C"/>
    <w:rsid w:val="00144376"/>
    <w:rsid w:val="00145B96"/>
    <w:rsid w:val="00162026"/>
    <w:rsid w:val="001635B7"/>
    <w:rsid w:val="001677C2"/>
    <w:rsid w:val="00167E81"/>
    <w:rsid w:val="00172AD0"/>
    <w:rsid w:val="00177310"/>
    <w:rsid w:val="001816F2"/>
    <w:rsid w:val="00191069"/>
    <w:rsid w:val="00194F2D"/>
    <w:rsid w:val="001C2742"/>
    <w:rsid w:val="001C584A"/>
    <w:rsid w:val="001E47D2"/>
    <w:rsid w:val="001F567F"/>
    <w:rsid w:val="001F6EE7"/>
    <w:rsid w:val="002045A0"/>
    <w:rsid w:val="0021504A"/>
    <w:rsid w:val="00216819"/>
    <w:rsid w:val="00252089"/>
    <w:rsid w:val="00253DB1"/>
    <w:rsid w:val="00256634"/>
    <w:rsid w:val="00256EBA"/>
    <w:rsid w:val="00271D92"/>
    <w:rsid w:val="00273BF8"/>
    <w:rsid w:val="00284EF1"/>
    <w:rsid w:val="0028617E"/>
    <w:rsid w:val="0029759D"/>
    <w:rsid w:val="002A3CE4"/>
    <w:rsid w:val="002A6727"/>
    <w:rsid w:val="002B0BBB"/>
    <w:rsid w:val="002C3344"/>
    <w:rsid w:val="002C4E8F"/>
    <w:rsid w:val="00310C21"/>
    <w:rsid w:val="00316485"/>
    <w:rsid w:val="00330504"/>
    <w:rsid w:val="003327E5"/>
    <w:rsid w:val="003329F8"/>
    <w:rsid w:val="00361A9F"/>
    <w:rsid w:val="00392813"/>
    <w:rsid w:val="003951EB"/>
    <w:rsid w:val="003A17F4"/>
    <w:rsid w:val="003B2C7B"/>
    <w:rsid w:val="003B5CE7"/>
    <w:rsid w:val="003D7832"/>
    <w:rsid w:val="003E79B8"/>
    <w:rsid w:val="003F0371"/>
    <w:rsid w:val="004004D9"/>
    <w:rsid w:val="00401A00"/>
    <w:rsid w:val="00403160"/>
    <w:rsid w:val="00404CC5"/>
    <w:rsid w:val="00406701"/>
    <w:rsid w:val="00420745"/>
    <w:rsid w:val="00427F90"/>
    <w:rsid w:val="00447769"/>
    <w:rsid w:val="004504BE"/>
    <w:rsid w:val="00455BDC"/>
    <w:rsid w:val="00460536"/>
    <w:rsid w:val="004661E9"/>
    <w:rsid w:val="004737C8"/>
    <w:rsid w:val="004743B5"/>
    <w:rsid w:val="004766C5"/>
    <w:rsid w:val="00480FD3"/>
    <w:rsid w:val="00481F9E"/>
    <w:rsid w:val="00495BC6"/>
    <w:rsid w:val="00497303"/>
    <w:rsid w:val="004A2C3B"/>
    <w:rsid w:val="004C3EC6"/>
    <w:rsid w:val="004C7FFD"/>
    <w:rsid w:val="004D66F5"/>
    <w:rsid w:val="004E27CD"/>
    <w:rsid w:val="004F21DA"/>
    <w:rsid w:val="00513A11"/>
    <w:rsid w:val="00514D86"/>
    <w:rsid w:val="00521405"/>
    <w:rsid w:val="00540EAB"/>
    <w:rsid w:val="00543BD5"/>
    <w:rsid w:val="00545A19"/>
    <w:rsid w:val="0055597C"/>
    <w:rsid w:val="00562377"/>
    <w:rsid w:val="00564070"/>
    <w:rsid w:val="005731F8"/>
    <w:rsid w:val="00586DBD"/>
    <w:rsid w:val="005A0767"/>
    <w:rsid w:val="005B1D40"/>
    <w:rsid w:val="005B277A"/>
    <w:rsid w:val="005C53CF"/>
    <w:rsid w:val="005D2691"/>
    <w:rsid w:val="005D5056"/>
    <w:rsid w:val="005F26A8"/>
    <w:rsid w:val="005F2881"/>
    <w:rsid w:val="005F7848"/>
    <w:rsid w:val="006001F8"/>
    <w:rsid w:val="0061100A"/>
    <w:rsid w:val="006120F0"/>
    <w:rsid w:val="00612638"/>
    <w:rsid w:val="006225BB"/>
    <w:rsid w:val="00644584"/>
    <w:rsid w:val="00652F58"/>
    <w:rsid w:val="0066714E"/>
    <w:rsid w:val="00683451"/>
    <w:rsid w:val="0068558E"/>
    <w:rsid w:val="006903AF"/>
    <w:rsid w:val="00691D71"/>
    <w:rsid w:val="006923C1"/>
    <w:rsid w:val="00692B82"/>
    <w:rsid w:val="006A02FF"/>
    <w:rsid w:val="006A2BB9"/>
    <w:rsid w:val="006A36F8"/>
    <w:rsid w:val="006A3C25"/>
    <w:rsid w:val="006A7A80"/>
    <w:rsid w:val="006B3FB4"/>
    <w:rsid w:val="006B6273"/>
    <w:rsid w:val="006C321B"/>
    <w:rsid w:val="006D01ED"/>
    <w:rsid w:val="006D5516"/>
    <w:rsid w:val="006D5E29"/>
    <w:rsid w:val="006E4EEF"/>
    <w:rsid w:val="006E6DDE"/>
    <w:rsid w:val="00722D40"/>
    <w:rsid w:val="00732E4A"/>
    <w:rsid w:val="007333A8"/>
    <w:rsid w:val="00754D01"/>
    <w:rsid w:val="0075510C"/>
    <w:rsid w:val="0076388F"/>
    <w:rsid w:val="007738A2"/>
    <w:rsid w:val="00773FA1"/>
    <w:rsid w:val="007A2A55"/>
    <w:rsid w:val="007B67B0"/>
    <w:rsid w:val="007B7B25"/>
    <w:rsid w:val="007C175C"/>
    <w:rsid w:val="007C2A03"/>
    <w:rsid w:val="00811FFC"/>
    <w:rsid w:val="00812180"/>
    <w:rsid w:val="00816903"/>
    <w:rsid w:val="00831693"/>
    <w:rsid w:val="00843CBD"/>
    <w:rsid w:val="008463C7"/>
    <w:rsid w:val="00847527"/>
    <w:rsid w:val="00851F64"/>
    <w:rsid w:val="00864A2D"/>
    <w:rsid w:val="0087636D"/>
    <w:rsid w:val="0088462B"/>
    <w:rsid w:val="00891531"/>
    <w:rsid w:val="008A4934"/>
    <w:rsid w:val="008A5EA8"/>
    <w:rsid w:val="008B3C25"/>
    <w:rsid w:val="008B76A5"/>
    <w:rsid w:val="008C01A4"/>
    <w:rsid w:val="008C4726"/>
    <w:rsid w:val="008C5D45"/>
    <w:rsid w:val="008D2B3D"/>
    <w:rsid w:val="008D4146"/>
    <w:rsid w:val="008F48C8"/>
    <w:rsid w:val="00906733"/>
    <w:rsid w:val="00906759"/>
    <w:rsid w:val="00917D4B"/>
    <w:rsid w:val="00922AE8"/>
    <w:rsid w:val="00924B81"/>
    <w:rsid w:val="009322A3"/>
    <w:rsid w:val="009350CB"/>
    <w:rsid w:val="009369E5"/>
    <w:rsid w:val="009407A7"/>
    <w:rsid w:val="0095010E"/>
    <w:rsid w:val="0096241F"/>
    <w:rsid w:val="00966ABD"/>
    <w:rsid w:val="00975246"/>
    <w:rsid w:val="00975539"/>
    <w:rsid w:val="009756C0"/>
    <w:rsid w:val="00981FB9"/>
    <w:rsid w:val="00985F4B"/>
    <w:rsid w:val="00992D43"/>
    <w:rsid w:val="00994FFA"/>
    <w:rsid w:val="009B32A4"/>
    <w:rsid w:val="009B3D19"/>
    <w:rsid w:val="009C0B06"/>
    <w:rsid w:val="009C1CC3"/>
    <w:rsid w:val="009C367F"/>
    <w:rsid w:val="009C4096"/>
    <w:rsid w:val="009C78FA"/>
    <w:rsid w:val="009D2135"/>
    <w:rsid w:val="009D2ACB"/>
    <w:rsid w:val="009D3895"/>
    <w:rsid w:val="009E2323"/>
    <w:rsid w:val="009E278F"/>
    <w:rsid w:val="009E7C7F"/>
    <w:rsid w:val="009F5AD1"/>
    <w:rsid w:val="00A27A8A"/>
    <w:rsid w:val="00A32793"/>
    <w:rsid w:val="00A3681C"/>
    <w:rsid w:val="00A372F1"/>
    <w:rsid w:val="00A401F9"/>
    <w:rsid w:val="00A60C87"/>
    <w:rsid w:val="00A70AE0"/>
    <w:rsid w:val="00A715CD"/>
    <w:rsid w:val="00A72306"/>
    <w:rsid w:val="00A73F16"/>
    <w:rsid w:val="00A76424"/>
    <w:rsid w:val="00A85622"/>
    <w:rsid w:val="00AA4A49"/>
    <w:rsid w:val="00AA5D79"/>
    <w:rsid w:val="00AB0C3C"/>
    <w:rsid w:val="00AB7A28"/>
    <w:rsid w:val="00AD4A47"/>
    <w:rsid w:val="00AD6220"/>
    <w:rsid w:val="00AE136A"/>
    <w:rsid w:val="00B04138"/>
    <w:rsid w:val="00B20816"/>
    <w:rsid w:val="00B46B19"/>
    <w:rsid w:val="00B47886"/>
    <w:rsid w:val="00B63B40"/>
    <w:rsid w:val="00B63DBC"/>
    <w:rsid w:val="00B82E6B"/>
    <w:rsid w:val="00B924A4"/>
    <w:rsid w:val="00BB15C3"/>
    <w:rsid w:val="00BC5556"/>
    <w:rsid w:val="00BC7CFC"/>
    <w:rsid w:val="00BD628F"/>
    <w:rsid w:val="00BF38EE"/>
    <w:rsid w:val="00C02044"/>
    <w:rsid w:val="00C0746A"/>
    <w:rsid w:val="00C123D5"/>
    <w:rsid w:val="00C16920"/>
    <w:rsid w:val="00C2358E"/>
    <w:rsid w:val="00C2785C"/>
    <w:rsid w:val="00C32A43"/>
    <w:rsid w:val="00C50982"/>
    <w:rsid w:val="00C52613"/>
    <w:rsid w:val="00C56116"/>
    <w:rsid w:val="00C64D4F"/>
    <w:rsid w:val="00C6690A"/>
    <w:rsid w:val="00C742C3"/>
    <w:rsid w:val="00C80F08"/>
    <w:rsid w:val="00C9493A"/>
    <w:rsid w:val="00CC13B1"/>
    <w:rsid w:val="00CD0F2E"/>
    <w:rsid w:val="00D05E1C"/>
    <w:rsid w:val="00D5048A"/>
    <w:rsid w:val="00D578D2"/>
    <w:rsid w:val="00D61190"/>
    <w:rsid w:val="00D643B8"/>
    <w:rsid w:val="00D71F2D"/>
    <w:rsid w:val="00D81511"/>
    <w:rsid w:val="00D9112C"/>
    <w:rsid w:val="00DA3FC0"/>
    <w:rsid w:val="00DC3E59"/>
    <w:rsid w:val="00DC4204"/>
    <w:rsid w:val="00DC54E3"/>
    <w:rsid w:val="00DD2F70"/>
    <w:rsid w:val="00DE23E3"/>
    <w:rsid w:val="00DE72E0"/>
    <w:rsid w:val="00DF55C3"/>
    <w:rsid w:val="00E00CF9"/>
    <w:rsid w:val="00E26F2B"/>
    <w:rsid w:val="00E41D07"/>
    <w:rsid w:val="00E4601A"/>
    <w:rsid w:val="00E57EB5"/>
    <w:rsid w:val="00E67856"/>
    <w:rsid w:val="00E70D53"/>
    <w:rsid w:val="00E70ED9"/>
    <w:rsid w:val="00E76BA6"/>
    <w:rsid w:val="00E844EB"/>
    <w:rsid w:val="00E8491D"/>
    <w:rsid w:val="00E8547C"/>
    <w:rsid w:val="00E90360"/>
    <w:rsid w:val="00EA10E5"/>
    <w:rsid w:val="00EB77CE"/>
    <w:rsid w:val="00EC416C"/>
    <w:rsid w:val="00ED2FD2"/>
    <w:rsid w:val="00ED3E7E"/>
    <w:rsid w:val="00EE75BB"/>
    <w:rsid w:val="00F13F66"/>
    <w:rsid w:val="00F14540"/>
    <w:rsid w:val="00F44551"/>
    <w:rsid w:val="00F508BF"/>
    <w:rsid w:val="00F672BC"/>
    <w:rsid w:val="00FC690C"/>
    <w:rsid w:val="00FE6199"/>
    <w:rsid w:val="00FE6E0E"/>
    <w:rsid w:val="00FF1581"/>
    <w:rsid w:val="00FF7FAA"/>
    <w:rsid w:val="031545CF"/>
    <w:rsid w:val="03764229"/>
    <w:rsid w:val="040326FA"/>
    <w:rsid w:val="042E077D"/>
    <w:rsid w:val="05B71648"/>
    <w:rsid w:val="05FC76AE"/>
    <w:rsid w:val="0686332B"/>
    <w:rsid w:val="06B2354B"/>
    <w:rsid w:val="07E57FA1"/>
    <w:rsid w:val="08E4628A"/>
    <w:rsid w:val="08F13E63"/>
    <w:rsid w:val="095201BD"/>
    <w:rsid w:val="09EE0D9D"/>
    <w:rsid w:val="0A273607"/>
    <w:rsid w:val="0E2D54F3"/>
    <w:rsid w:val="0EAF0FEE"/>
    <w:rsid w:val="0EC34FFD"/>
    <w:rsid w:val="113B0FAC"/>
    <w:rsid w:val="11892C6B"/>
    <w:rsid w:val="122917E3"/>
    <w:rsid w:val="125C37CA"/>
    <w:rsid w:val="12FD23E1"/>
    <w:rsid w:val="138D60FF"/>
    <w:rsid w:val="14902593"/>
    <w:rsid w:val="150C6BD7"/>
    <w:rsid w:val="1722614A"/>
    <w:rsid w:val="174F7046"/>
    <w:rsid w:val="17D17DB3"/>
    <w:rsid w:val="194D7F0C"/>
    <w:rsid w:val="1AB86263"/>
    <w:rsid w:val="1AC45371"/>
    <w:rsid w:val="1C052987"/>
    <w:rsid w:val="1C560F86"/>
    <w:rsid w:val="1C7164A1"/>
    <w:rsid w:val="1E213381"/>
    <w:rsid w:val="1E3A0A0A"/>
    <w:rsid w:val="1E5F2587"/>
    <w:rsid w:val="1EF21115"/>
    <w:rsid w:val="1F31020B"/>
    <w:rsid w:val="1FA2492C"/>
    <w:rsid w:val="20814219"/>
    <w:rsid w:val="211439DF"/>
    <w:rsid w:val="21280914"/>
    <w:rsid w:val="214468C5"/>
    <w:rsid w:val="21C7635B"/>
    <w:rsid w:val="22650C2A"/>
    <w:rsid w:val="23D90EC4"/>
    <w:rsid w:val="25621BC1"/>
    <w:rsid w:val="29000760"/>
    <w:rsid w:val="291643D9"/>
    <w:rsid w:val="29556662"/>
    <w:rsid w:val="2A902A07"/>
    <w:rsid w:val="2B2563FE"/>
    <w:rsid w:val="2BA02D48"/>
    <w:rsid w:val="2F7118E7"/>
    <w:rsid w:val="303C2912"/>
    <w:rsid w:val="30A317A3"/>
    <w:rsid w:val="3108708E"/>
    <w:rsid w:val="31850ECD"/>
    <w:rsid w:val="3378267B"/>
    <w:rsid w:val="337E78D8"/>
    <w:rsid w:val="33A52810"/>
    <w:rsid w:val="35D10FD1"/>
    <w:rsid w:val="369D0E0B"/>
    <w:rsid w:val="3735261F"/>
    <w:rsid w:val="3A3F1A68"/>
    <w:rsid w:val="3A65104C"/>
    <w:rsid w:val="3A7B6CF7"/>
    <w:rsid w:val="3BDE305A"/>
    <w:rsid w:val="3D6009BD"/>
    <w:rsid w:val="3D72431B"/>
    <w:rsid w:val="3D762E33"/>
    <w:rsid w:val="3DD0633D"/>
    <w:rsid w:val="3ED728FC"/>
    <w:rsid w:val="3F000775"/>
    <w:rsid w:val="41A427D3"/>
    <w:rsid w:val="422D2FB6"/>
    <w:rsid w:val="4310666B"/>
    <w:rsid w:val="4428282A"/>
    <w:rsid w:val="458920F3"/>
    <w:rsid w:val="46422D2E"/>
    <w:rsid w:val="46FE359E"/>
    <w:rsid w:val="471754B4"/>
    <w:rsid w:val="472C72E7"/>
    <w:rsid w:val="47AF29EB"/>
    <w:rsid w:val="49770649"/>
    <w:rsid w:val="4A01515B"/>
    <w:rsid w:val="4CFD700E"/>
    <w:rsid w:val="4D4B6106"/>
    <w:rsid w:val="4E4E54FF"/>
    <w:rsid w:val="54B04EFE"/>
    <w:rsid w:val="55E70847"/>
    <w:rsid w:val="55EA08B5"/>
    <w:rsid w:val="56871706"/>
    <w:rsid w:val="56C00F47"/>
    <w:rsid w:val="56E202E7"/>
    <w:rsid w:val="5701694C"/>
    <w:rsid w:val="575C032E"/>
    <w:rsid w:val="58421AFF"/>
    <w:rsid w:val="58993BFD"/>
    <w:rsid w:val="58C51759"/>
    <w:rsid w:val="595728D2"/>
    <w:rsid w:val="5A306587"/>
    <w:rsid w:val="5B2157A8"/>
    <w:rsid w:val="5B8D67AA"/>
    <w:rsid w:val="5D524D33"/>
    <w:rsid w:val="5DD92BEC"/>
    <w:rsid w:val="5EA60A70"/>
    <w:rsid w:val="5F700C14"/>
    <w:rsid w:val="5FA969B6"/>
    <w:rsid w:val="5FC76F17"/>
    <w:rsid w:val="608F41D4"/>
    <w:rsid w:val="61F120BA"/>
    <w:rsid w:val="64002E7F"/>
    <w:rsid w:val="658C71E2"/>
    <w:rsid w:val="65FA63DA"/>
    <w:rsid w:val="660D7ED7"/>
    <w:rsid w:val="675135DE"/>
    <w:rsid w:val="67B05EFB"/>
    <w:rsid w:val="68F91293"/>
    <w:rsid w:val="68FB0284"/>
    <w:rsid w:val="691027F9"/>
    <w:rsid w:val="69C346C2"/>
    <w:rsid w:val="6B9225BC"/>
    <w:rsid w:val="6B9D377E"/>
    <w:rsid w:val="6BBF3917"/>
    <w:rsid w:val="6BC86D86"/>
    <w:rsid w:val="6BF22089"/>
    <w:rsid w:val="6C1966F3"/>
    <w:rsid w:val="6CB34A92"/>
    <w:rsid w:val="6D036B24"/>
    <w:rsid w:val="6D127CF8"/>
    <w:rsid w:val="6D37056B"/>
    <w:rsid w:val="6F643110"/>
    <w:rsid w:val="6F827B4B"/>
    <w:rsid w:val="71365234"/>
    <w:rsid w:val="7250213F"/>
    <w:rsid w:val="73146562"/>
    <w:rsid w:val="735222CE"/>
    <w:rsid w:val="743B3F87"/>
    <w:rsid w:val="753602D4"/>
    <w:rsid w:val="79F17F4E"/>
    <w:rsid w:val="7A2317A1"/>
    <w:rsid w:val="7B0655C0"/>
    <w:rsid w:val="7C646F69"/>
    <w:rsid w:val="7CD64271"/>
    <w:rsid w:val="7CDD016F"/>
    <w:rsid w:val="7D273F49"/>
    <w:rsid w:val="7E3D4C74"/>
    <w:rsid w:val="7E7C0388"/>
    <w:rsid w:val="7EBC4551"/>
    <w:rsid w:val="7EBE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0703DE43"/>
  <w15:docId w15:val="{4DD6FA78-3411-4A45-B6B7-2EC3780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pPr>
      <w:ind w:leftChars="1200" w:left="2520"/>
    </w:pPr>
  </w:style>
  <w:style w:type="paragraph" w:styleId="a3">
    <w:name w:val="Document Map"/>
    <w:basedOn w:val="a"/>
    <w:link w:val="a4"/>
    <w:uiPriority w:val="99"/>
    <w:unhideWhenUsed/>
    <w:qFormat/>
    <w:rPr>
      <w:rFonts w:ascii="宋体"/>
      <w:sz w:val="18"/>
      <w:szCs w:val="18"/>
    </w:rPr>
  </w:style>
  <w:style w:type="paragraph" w:styleId="5">
    <w:name w:val="toc 5"/>
    <w:basedOn w:val="a"/>
    <w:next w:val="a"/>
    <w:uiPriority w:val="39"/>
    <w:unhideWhenUsed/>
    <w:qFormat/>
    <w:pPr>
      <w:ind w:leftChars="800" w:left="1680"/>
    </w:p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8">
    <w:name w:val="toc 8"/>
    <w:basedOn w:val="a"/>
    <w:next w:val="a"/>
    <w:uiPriority w:val="39"/>
    <w:unhideWhenUsed/>
    <w:pPr>
      <w:ind w:leftChars="1400" w:left="2940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</w:style>
  <w:style w:type="paragraph" w:styleId="41">
    <w:name w:val="toc 4"/>
    <w:basedOn w:val="a"/>
    <w:next w:val="a"/>
    <w:uiPriority w:val="39"/>
    <w:unhideWhenUsed/>
    <w:qFormat/>
    <w:pPr>
      <w:ind w:leftChars="600" w:left="1260"/>
    </w:pPr>
  </w:style>
  <w:style w:type="paragraph" w:styleId="ab">
    <w:name w:val="Subtitle"/>
    <w:basedOn w:val="a"/>
    <w:next w:val="a"/>
    <w:link w:val="ac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">
    <w:name w:val="toc 6"/>
    <w:basedOn w:val="a"/>
    <w:next w:val="a"/>
    <w:uiPriority w:val="39"/>
    <w:unhideWhenUsed/>
    <w:qFormat/>
    <w:pPr>
      <w:ind w:leftChars="1000" w:left="2100"/>
    </w:pPr>
  </w:style>
  <w:style w:type="paragraph" w:styleId="21">
    <w:name w:val="toc 2"/>
    <w:basedOn w:val="a"/>
    <w:next w:val="a"/>
    <w:uiPriority w:val="39"/>
    <w:unhideWhenUsed/>
    <w:qFormat/>
    <w:pPr>
      <w:ind w:leftChars="200" w:left="420"/>
    </w:pPr>
  </w:style>
  <w:style w:type="paragraph" w:styleId="9">
    <w:name w:val="toc 9"/>
    <w:basedOn w:val="a"/>
    <w:next w:val="a"/>
    <w:uiPriority w:val="39"/>
    <w:unhideWhenUsed/>
    <w:pPr>
      <w:ind w:leftChars="1600" w:left="3360"/>
    </w:pPr>
  </w:style>
  <w:style w:type="paragraph" w:styleId="ad">
    <w:name w:val="Normal (Web)"/>
    <w:basedOn w:val="a"/>
    <w:uiPriority w:val="99"/>
    <w:unhideWhenUsed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styleId="ae">
    <w:name w:val="Title"/>
    <w:basedOn w:val="a"/>
    <w:next w:val="a"/>
    <w:link w:val="af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f0">
    <w:name w:val="FollowedHyperlink"/>
    <w:basedOn w:val="a0"/>
    <w:uiPriority w:val="99"/>
    <w:unhideWhenUsed/>
    <w:rPr>
      <w:rFonts w:ascii="宋体" w:eastAsia="宋体" w:hAnsi="宋体" w:cs="宋体" w:hint="eastAsia"/>
      <w:color w:val="000000"/>
      <w:u w:val="none"/>
    </w:rPr>
  </w:style>
  <w:style w:type="character" w:styleId="af1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f2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-">
    <w:name w:val="5-"/>
    <w:basedOn w:val="a"/>
    <w:qFormat/>
    <w:pPr>
      <w:widowControl/>
      <w:spacing w:before="100" w:beforeAutospacing="1" w:after="100" w:afterAutospacing="1"/>
      <w:ind w:firstLine="420"/>
      <w:jc w:val="left"/>
    </w:pPr>
    <w:rPr>
      <w:rFonts w:ascii="宋体" w:hAnsi="宋体" w:cs="宋体"/>
      <w:kern w:val="0"/>
      <w:sz w:val="24"/>
    </w:rPr>
  </w:style>
  <w:style w:type="character" w:customStyle="1" w:styleId="ac">
    <w:name w:val="副标题 字符"/>
    <w:basedOn w:val="a0"/>
    <w:link w:val="ab"/>
    <w:uiPriority w:val="11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">
    <w:name w:val="标题 字符"/>
    <w:basedOn w:val="a0"/>
    <w:link w:val="ae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12">
    <w:name w:val="列出段落1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3">
    <w:name w:val="书籍标题1"/>
    <w:basedOn w:val="a0"/>
    <w:uiPriority w:val="33"/>
    <w:qFormat/>
    <w:rPr>
      <w:b/>
      <w:bCs/>
      <w:smallCaps/>
      <w:spacing w:val="5"/>
    </w:rPr>
  </w:style>
  <w:style w:type="paragraph" w:customStyle="1" w:styleId="TableNormal1">
    <w:name w:val="Table Normal1"/>
    <w:basedOn w:val="a"/>
    <w:qFormat/>
    <w:pPr>
      <w:spacing w:before="60"/>
    </w:pPr>
    <w:rPr>
      <w:rFonts w:ascii="Arial Narrow" w:eastAsia="Arial Narrow" w:hAnsi="Arial Narrow" w:cs="Arial Narrow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af3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14">
    <w:name w:val="无间隔1"/>
    <w:uiPriority w:val="1"/>
    <w:qFormat/>
    <w:pPr>
      <w:widowControl w:val="0"/>
      <w:jc w:val="both"/>
    </w:pPr>
    <w:rPr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1.xml"/><Relationship Id="rId10" Type="http://schemas.openxmlformats.org/officeDocument/2006/relationships/hyperlink" Target="https://www.ciac.sh.cn/CIACuserportal/SSO/Login.aspx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3"/>
    <customShpInfo spid="_x0000_s2050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223748-E509-4CBE-AD44-C8A3316E2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</dc:creator>
  <cp:lastModifiedBy>赵宇豪</cp:lastModifiedBy>
  <cp:revision>87</cp:revision>
  <dcterms:created xsi:type="dcterms:W3CDTF">2014-08-13T16:54:00Z</dcterms:created>
  <dcterms:modified xsi:type="dcterms:W3CDTF">2016-09-18T08:40:00Z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