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bookmarkStart w:id="0" w:name="_GoBack"/>
      <w:bookmarkEnd w:id="0"/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上海市建设工程实名制管理系统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常见问题及聘用操作（一）</w:t>
      </w:r>
    </w:p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实名制系统完整的操作步骤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企业端操作：聘用—完善建筑工人信息—分配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工地端操作：分配确认—进场—退场</w:t>
      </w:r>
    </w:p>
    <w:p>
      <w:pPr>
        <w:pStyle w:val="3"/>
        <w:rPr>
          <w:rFonts w:ascii="黑体" w:hAnsi="黑体" w:eastAsia="黑体" w:cs="黑体"/>
          <w:lang w:eastAsia="zh-Hans"/>
        </w:rPr>
      </w:pPr>
      <w:r>
        <w:rPr>
          <w:rFonts w:ascii="黑体" w:hAnsi="黑体" w:eastAsia="黑体" w:cs="黑体"/>
        </w:rPr>
        <w:t>1</w:t>
      </w:r>
      <w:r>
        <w:rPr>
          <w:rFonts w:hint="eastAsia" w:ascii="黑体" w:hAnsi="黑体" w:eastAsia="黑体" w:cs="黑体"/>
          <w:lang w:eastAsia="zh-Hans"/>
        </w:rPr>
        <w:t>）</w:t>
      </w:r>
      <w:r>
        <w:rPr>
          <w:rFonts w:hint="eastAsia" w:ascii="黑体" w:hAnsi="黑体" w:eastAsia="黑体" w:cs="黑体"/>
        </w:rPr>
        <w:t>企业端操作</w:t>
      </w:r>
      <w:r>
        <w:rPr>
          <w:rFonts w:hint="eastAsia" w:ascii="黑体" w:hAnsi="黑体" w:eastAsia="黑体" w:cs="黑体"/>
          <w:lang w:eastAsia="zh-Hans"/>
        </w:rPr>
        <w:t>流程</w:t>
      </w:r>
    </w:p>
    <w:p>
      <w:pPr>
        <w:ind w:firstLine="42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lang w:eastAsia="zh-Hans"/>
        </w:rPr>
        <w:t>第一步：</w:t>
      </w:r>
      <w:r>
        <w:rPr>
          <w:rFonts w:hint="eastAsia" w:ascii="黑体" w:hAnsi="黑体" w:eastAsia="黑体" w:cs="黑体"/>
        </w:rPr>
        <w:t>人员聘用</w:t>
      </w:r>
    </w:p>
    <w:p>
      <w:r>
        <w:drawing>
          <wp:inline distT="0" distB="0" distL="114300" distR="114300">
            <wp:extent cx="5268595" cy="2621280"/>
            <wp:effectExtent l="0" t="0" r="825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lang w:eastAsia="zh-Hans"/>
        </w:rPr>
        <w:t>第二步：</w:t>
      </w:r>
      <w:r>
        <w:rPr>
          <w:rFonts w:hint="eastAsia" w:ascii="黑体" w:hAnsi="黑体" w:eastAsia="黑体" w:cs="黑体"/>
        </w:rPr>
        <w:t>人员信息登记</w:t>
      </w:r>
    </w:p>
    <w:p>
      <w:r>
        <w:drawing>
          <wp:inline distT="0" distB="0" distL="114300" distR="114300">
            <wp:extent cx="4288155" cy="1975485"/>
            <wp:effectExtent l="0" t="0" r="44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lang w:eastAsia="zh-Hans"/>
        </w:rPr>
        <w:t>第三步：</w:t>
      </w:r>
      <w:r>
        <w:rPr>
          <w:rFonts w:hint="eastAsia" w:ascii="黑体" w:hAnsi="黑体" w:eastAsia="黑体" w:cs="黑体"/>
        </w:rPr>
        <w:t>人员分配</w:t>
      </w:r>
    </w:p>
    <w:p>
      <w:r>
        <w:drawing>
          <wp:inline distT="0" distB="0" distL="114300" distR="114300">
            <wp:extent cx="5266690" cy="2235835"/>
            <wp:effectExtent l="0" t="0" r="10160" b="120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348230"/>
            <wp:effectExtent l="0" t="0" r="1905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2</w:t>
      </w:r>
      <w:r>
        <w:rPr>
          <w:rFonts w:hint="eastAsia"/>
          <w:lang w:eastAsia="zh-Hans"/>
        </w:rPr>
        <w:t>）</w:t>
      </w:r>
      <w:r>
        <w:rPr>
          <w:rFonts w:hint="eastAsia"/>
        </w:rPr>
        <w:t>工地端操作</w:t>
      </w:r>
    </w:p>
    <w:p>
      <w:pPr>
        <w:ind w:firstLine="42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lang w:eastAsia="zh-Hans"/>
        </w:rPr>
        <w:t>第一步：</w:t>
      </w:r>
      <w:r>
        <w:rPr>
          <w:rFonts w:hint="eastAsia" w:ascii="黑体" w:hAnsi="黑体" w:eastAsia="黑体" w:cs="黑体"/>
        </w:rPr>
        <w:t>分配确认</w:t>
      </w:r>
    </w:p>
    <w:p>
      <w:r>
        <w:drawing>
          <wp:inline distT="0" distB="0" distL="114300" distR="114300">
            <wp:extent cx="5261610" cy="2271395"/>
            <wp:effectExtent l="0" t="0" r="15240" b="146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  <w:lang w:eastAsia="zh-Hans"/>
        </w:rPr>
        <w:t>第二步：</w:t>
      </w:r>
      <w:r>
        <w:rPr>
          <w:rFonts w:hint="eastAsia" w:ascii="黑体" w:hAnsi="黑体" w:eastAsia="黑体" w:cs="黑体"/>
          <w:b/>
          <w:bCs/>
        </w:rPr>
        <w:t>进场</w:t>
      </w:r>
    </w:p>
    <w:p>
      <w:r>
        <w:drawing>
          <wp:inline distT="0" distB="0" distL="114300" distR="114300">
            <wp:extent cx="5264785" cy="2289810"/>
            <wp:effectExtent l="0" t="0" r="12065" b="1524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289175"/>
            <wp:effectExtent l="0" t="0" r="11430" b="2222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lang w:eastAsia="zh-Hans"/>
        </w:rPr>
        <w:t>第三步：</w:t>
      </w:r>
      <w:r>
        <w:rPr>
          <w:rFonts w:hint="eastAsia" w:ascii="黑体" w:hAnsi="黑体" w:eastAsia="黑体" w:cs="黑体"/>
        </w:rPr>
        <w:t>退场</w:t>
      </w:r>
    </w:p>
    <w:p>
      <w:r>
        <w:drawing>
          <wp:inline distT="0" distB="0" distL="114300" distR="114300">
            <wp:extent cx="5271770" cy="2595880"/>
            <wp:effectExtent l="0" t="0" r="5080" b="139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分配找不到人如何处理</w:t>
      </w:r>
    </w:p>
    <w:p>
      <w:r>
        <w:drawing>
          <wp:inline distT="0" distB="0" distL="0" distR="0">
            <wp:extent cx="5274310" cy="22828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三、已分配确认的人员如何进场</w:t>
      </w:r>
    </w:p>
    <w:p>
      <w:pPr>
        <w:rPr>
          <w:sz w:val="44"/>
          <w:szCs w:val="44"/>
          <w14:ligatures w14:val="standardContextual"/>
        </w:rPr>
      </w:pPr>
      <w:r>
        <w:rPr>
          <w:sz w:val="44"/>
          <w:szCs w:val="44"/>
          <w14:ligatures w14:val="standardContextual"/>
        </w:rPr>
        <w:drawing>
          <wp:inline distT="0" distB="0" distL="0" distR="0">
            <wp:extent cx="5290185" cy="24707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250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44"/>
          <w:szCs w:val="44"/>
          <w14:ligatures w14:val="standardContextual"/>
        </w:rPr>
      </w:pPr>
      <w:r>
        <w:rPr>
          <w:sz w:val="44"/>
          <w:szCs w:val="44"/>
          <w14:ligatures w14:val="standardContextual"/>
        </w:rPr>
        <w:drawing>
          <wp:inline distT="0" distB="0" distL="0" distR="0">
            <wp:extent cx="5274310" cy="24333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四、出现人员需采集提示</w:t>
      </w:r>
    </w:p>
    <w:p>
      <w:r>
        <w:drawing>
          <wp:inline distT="0" distB="0" distL="0" distR="0">
            <wp:extent cx="1762760" cy="16744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1848" cy="16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请前行随申办A</w:t>
      </w:r>
      <w:r>
        <w:t>PP</w:t>
      </w:r>
      <w:r>
        <w:rPr>
          <w:rFonts w:hint="eastAsia"/>
        </w:rPr>
        <w:t>进行信息采集</w:t>
      </w:r>
      <w:r>
        <w:t>—</w:t>
      </w:r>
      <w:r>
        <w:rPr>
          <w:rFonts w:hint="eastAsia"/>
        </w:rPr>
        <w:t>个人信息服务完成采集</w:t>
      </w:r>
    </w:p>
    <w:p>
      <w:r>
        <w:rPr>
          <w:rFonts w:hint="eastAsia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1375410" cy="298513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>五、总包管理人员如何确认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由建设单位的项目经理操作确认</w:t>
      </w:r>
    </w:p>
    <w:p>
      <w:pPr>
        <w:rPr>
          <w:rFonts w:ascii="黑体" w:hAnsi="黑体" w:eastAsia="黑体" w:cs="黑体"/>
          <w:lang w:eastAsia="zh-Hans"/>
        </w:rPr>
      </w:pPr>
      <w:r>
        <w:rPr>
          <w:rFonts w:hint="eastAsia" w:ascii="黑体" w:hAnsi="黑体" w:eastAsia="黑体" w:cs="黑体"/>
          <w:lang w:eastAsia="zh-Hans"/>
        </w:rPr>
        <w:t>操作路径：工地端--建设单位--选择对应的项目--分配确认</w:t>
      </w:r>
    </w:p>
    <w:p>
      <w:r>
        <w:drawing>
          <wp:inline distT="0" distB="0" distL="114300" distR="114300">
            <wp:extent cx="1307465" cy="2052955"/>
            <wp:effectExtent l="0" t="0" r="1333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3965" cy="2072005"/>
            <wp:effectExtent l="0" t="0" r="635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0320" cy="2091055"/>
            <wp:effectExtent l="0" t="0" r="5080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2"/>
      </w:pPr>
      <w:r>
        <w:rPr>
          <w:rFonts w:hint="eastAsia"/>
        </w:rPr>
        <w:t>六、无法进场如何处理</w:t>
      </w:r>
    </w:p>
    <w:p>
      <w:r>
        <w:drawing>
          <wp:inline distT="0" distB="0" distL="0" distR="0">
            <wp:extent cx="5274310" cy="23501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</w:pPr>
      <w:r>
        <w:rPr>
          <w:rFonts w:hint="eastAsia"/>
        </w:rPr>
        <w:t>七、住宿管理未填写如何处理</w:t>
      </w:r>
    </w:p>
    <w:p>
      <w:r>
        <w:drawing>
          <wp:inline distT="0" distB="0" distL="0" distR="0">
            <wp:extent cx="4423410" cy="33343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7036" cy="334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八、如何授权现场操作用户</w:t>
      </w:r>
    </w:p>
    <w:p>
      <w:r>
        <w:drawing>
          <wp:inline distT="0" distB="0" distL="0" distR="0">
            <wp:extent cx="5274310" cy="24364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完善信息时出现聘用提示如何处理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3215005" cy="1813560"/>
            <wp:effectExtent l="0" t="0" r="10795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lang w:eastAsia="zh-Hans"/>
        </w:rPr>
      </w:pPr>
      <w:r>
        <w:rPr>
          <w:rFonts w:hint="eastAsia" w:ascii="黑体" w:hAnsi="黑体" w:eastAsia="黑体" w:cs="黑体"/>
          <w:lang w:eastAsia="zh-Hans"/>
        </w:rPr>
        <w:t>第一步：点击确认</w:t>
      </w:r>
    </w:p>
    <w:p>
      <w:pPr>
        <w:rPr>
          <w:rFonts w:ascii="黑体" w:hAnsi="黑体" w:eastAsia="黑体" w:cs="黑体"/>
          <w:lang w:eastAsia="zh-Hans"/>
        </w:rPr>
      </w:pPr>
      <w:r>
        <w:rPr>
          <w:rFonts w:hint="eastAsia" w:ascii="黑体" w:hAnsi="黑体" w:eastAsia="黑体" w:cs="黑体"/>
          <w:lang w:eastAsia="zh-Hans"/>
        </w:rPr>
        <w:t>第二步：被聘用人员前往实名制</w:t>
      </w:r>
      <w:r>
        <w:rPr>
          <w:rFonts w:ascii="黑体" w:hAnsi="黑体" w:eastAsia="黑体" w:cs="黑体"/>
          <w:lang w:eastAsia="zh-Hans"/>
        </w:rPr>
        <w:t>APP--</w:t>
      </w:r>
      <w:r>
        <w:rPr>
          <w:rFonts w:hint="eastAsia" w:ascii="黑体" w:hAnsi="黑体" w:eastAsia="黑体" w:cs="黑体"/>
          <w:lang w:eastAsia="zh-Hans"/>
        </w:rPr>
        <w:t>待办列表点击确认</w:t>
      </w:r>
      <w:r>
        <w:rPr>
          <w:rFonts w:ascii="黑体" w:hAnsi="黑体" w:eastAsia="黑体" w:cs="黑体"/>
          <w:lang w:eastAsia="zh-Hans"/>
        </w:rPr>
        <w:t>--</w:t>
      </w:r>
      <w:r>
        <w:rPr>
          <w:rFonts w:hint="eastAsia" w:ascii="黑体" w:hAnsi="黑体" w:eastAsia="黑体" w:cs="黑体"/>
          <w:lang w:eastAsia="zh-Hans"/>
        </w:rPr>
        <w:t>确认后继续完善即可</w:t>
      </w:r>
    </w:p>
    <w:p>
      <w:pPr>
        <w:rPr>
          <w:rFonts w:ascii="黑体" w:hAnsi="黑体" w:eastAsia="黑体" w:cs="黑体"/>
          <w:lang w:eastAsia="zh-Hans"/>
        </w:rPr>
      </w:pPr>
    </w:p>
    <w:p>
      <w:pPr>
        <w:jc w:val="center"/>
        <w:rPr>
          <w:rFonts w:ascii="黑体" w:hAnsi="黑体" w:eastAsia="黑体" w:cs="黑体"/>
          <w:lang w:eastAsia="zh-Hans"/>
        </w:rPr>
      </w:pPr>
      <w:r>
        <w:drawing>
          <wp:inline distT="0" distB="0" distL="114300" distR="114300">
            <wp:extent cx="3225800" cy="6230620"/>
            <wp:effectExtent l="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9080" cy="62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745"/>
    <w:multiLevelType w:val="singleLevel"/>
    <w:tmpl w:val="FB1D8745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0C1443D"/>
    <w:multiLevelType w:val="multilevel"/>
    <w:tmpl w:val="20C1443D"/>
    <w:lvl w:ilvl="0" w:tentative="0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iMjVmYzFlMzFkZjY3M2FjZjJhNjIwOTNmZmJjMWEifQ=="/>
  </w:docVars>
  <w:rsids>
    <w:rsidRoot w:val="002F270B"/>
    <w:rsid w:val="000A189E"/>
    <w:rsid w:val="001E545D"/>
    <w:rsid w:val="00227320"/>
    <w:rsid w:val="002A542D"/>
    <w:rsid w:val="002F270B"/>
    <w:rsid w:val="006A5197"/>
    <w:rsid w:val="006E6982"/>
    <w:rsid w:val="00793425"/>
    <w:rsid w:val="00933E04"/>
    <w:rsid w:val="009A11AE"/>
    <w:rsid w:val="009E4B1D"/>
    <w:rsid w:val="00A60CDB"/>
    <w:rsid w:val="00D628F8"/>
    <w:rsid w:val="00E064F8"/>
    <w:rsid w:val="00F74672"/>
    <w:rsid w:val="01B0451D"/>
    <w:rsid w:val="58243B9E"/>
    <w:rsid w:val="DDF38FCC"/>
    <w:rsid w:val="EFB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字符"/>
    <w:basedOn w:val="5"/>
    <w:link w:val="2"/>
    <w:uiPriority w:val="9"/>
    <w:rPr>
      <w:b/>
      <w:bCs/>
      <w:kern w:val="44"/>
      <w:sz w:val="44"/>
      <w:szCs w:val="44"/>
      <w14:ligatures w14:val="non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67</Words>
  <Characters>382</Characters>
  <Lines>3</Lines>
  <Paragraphs>1</Paragraphs>
  <TotalTime>12</TotalTime>
  <ScaleCrop>false</ScaleCrop>
  <LinksUpToDate>false</LinksUpToDate>
  <CharactersWithSpaces>448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2024-03-18T16:37:00Z</dcterms:created>
  <dc:creator>李霞</dc:creator>
  <cp:lastModifiedBy>EDY</cp:lastModifiedBy>
  <dcterms:modified xsi:type="dcterms:W3CDTF">2024-04-03T07:58:57Z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23CF5E9B1F6E4ABFA3C97FE01F1891CE_13</vt:lpwstr>
  </property>
</Properties>
</file>